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BIZ UD明朝 Medium" w:eastAsia="BIZ UD明朝 Medium" w:hAnsi="BIZ UD明朝 Medium"/>
          <w:sz w:val="44"/>
        </w:rPr>
      </w:pPr>
      <w:bookmarkStart w:id="0" w:name="_GoBack"/>
      <w:bookmarkEnd w:id="0"/>
    </w:p>
    <w:p>
      <w:pPr>
        <w:jc w:val="center"/>
        <w:rPr>
          <w:rFonts w:ascii="BIZ UD明朝 Medium" w:eastAsia="BIZ UD明朝 Medium" w:hAnsi="BIZ UD明朝 Medium"/>
          <w:b/>
          <w:sz w:val="44"/>
        </w:rPr>
      </w:pPr>
      <w:r>
        <w:rPr>
          <w:rFonts w:ascii="BIZ UD明朝 Medium" w:eastAsia="BIZ UD明朝 Medium" w:hAnsi="BIZ UD明朝 Medium" w:hint="eastAsia"/>
          <w:b/>
          <w:sz w:val="44"/>
        </w:rPr>
        <w:t>宣　  　誓　  　書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私は毒物及び劇物取締法第８条第２項第４号に該当しないことを宣誓します。</w:t>
      </w:r>
    </w:p>
    <w:p>
      <w:pPr>
        <w:rPr>
          <w:rFonts w:ascii="BIZ UD明朝 Medium" w:eastAsia="BIZ UD明朝 Medium" w:hAnsi="BIZ UD明朝 Medium"/>
          <w:sz w:val="28"/>
        </w:rPr>
      </w:pPr>
    </w:p>
    <w:p>
      <w:pPr>
        <w:ind w:firstLineChars="400" w:firstLine="1120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 xml:space="preserve">　　年  　　月　 　日</w:t>
      </w:r>
    </w:p>
    <w:p>
      <w:pPr>
        <w:rPr>
          <w:rFonts w:ascii="BIZ UD明朝 Medium" w:eastAsia="BIZ UD明朝 Medium" w:hAnsi="BIZ UD明朝 Medium"/>
          <w:sz w:val="28"/>
        </w:rPr>
      </w:pPr>
    </w:p>
    <w:p>
      <w:pPr>
        <w:ind w:left="1702" w:firstLine="851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住　所</w:t>
      </w:r>
    </w:p>
    <w:p>
      <w:pPr>
        <w:ind w:left="1702"/>
        <w:rPr>
          <w:rFonts w:ascii="BIZ UD明朝 Medium" w:eastAsia="BIZ UD明朝 Medium" w:hAnsi="BIZ UD明朝 Medium"/>
          <w:sz w:val="28"/>
        </w:rPr>
      </w:pPr>
    </w:p>
    <w:p>
      <w:pPr>
        <w:ind w:left="1702" w:firstLine="851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氏　名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ind w:firstLineChars="100" w:firstLine="320"/>
        <w:rPr>
          <w:rFonts w:ascii="BIZ UD明朝 Medium" w:eastAsia="BIZ UD明朝 Medium" w:hAnsi="BIZ UD明朝 Medium"/>
          <w:sz w:val="36"/>
        </w:rPr>
      </w:pPr>
      <w:r>
        <w:rPr>
          <w:rFonts w:ascii="BIZ UD明朝 Medium" w:eastAsia="BIZ UD明朝 Medium" w:hAnsi="BIZ UD明朝 Medium" w:hint="eastAsia"/>
          <w:sz w:val="32"/>
        </w:rPr>
        <w:t>台東保健所長 殿</w:t>
      </w:r>
    </w:p>
    <w:p>
      <w:pPr>
        <w:rPr>
          <w:rFonts w:ascii="BIZ UD明朝 Medium" w:eastAsia="BIZ UD明朝 Medium" w:hAnsi="BIZ UD明朝 Medium"/>
          <w:sz w:val="36"/>
        </w:rPr>
      </w:pPr>
    </w:p>
    <w:p>
      <w:pPr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（参考）</w:t>
      </w:r>
    </w:p>
    <w:p>
      <w:pPr>
        <w:ind w:firstLine="21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毒物及び劇物取締法第８条第２項第４号</w:t>
      </w:r>
    </w:p>
    <w:p>
      <w:pPr>
        <w:ind w:firstLine="21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毒物若しくは劇物又は薬事に関する罪を犯し、罰金以上の刑に処せられ、その執行を終わり、又</w:t>
      </w:r>
    </w:p>
    <w:p>
      <w:pPr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は執行を受けることがなくなった日から起算して３年を経過していない者。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1826" w:bottom="1701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6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45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2022-11-16T07:29:00Z</dcterms:created>
  <dcterms:modified xsi:type="dcterms:W3CDTF">2022-11-16T07:29:00Z</dcterms:modified>
</cp:coreProperties>
</file>