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E7C6C" w14:textId="3542AE1B" w:rsidR="00FD00D4" w:rsidRDefault="00087649">
      <w:r>
        <w:rPr>
          <w:rFonts w:hint="eastAsia"/>
        </w:rPr>
        <w:t>景観計画書</w:t>
      </w:r>
      <w:r w:rsidR="00C30678">
        <w:rPr>
          <w:rFonts w:hint="eastAsia"/>
        </w:rPr>
        <w:t>【景観形成特別地区＿谷中地域】</w:t>
      </w:r>
    </w:p>
    <w:p w14:paraId="2C946582" w14:textId="73D623F7" w:rsidR="008B3B78" w:rsidRDefault="00280FA2">
      <w:r>
        <w:rPr>
          <w:rFonts w:hint="eastAsia"/>
        </w:rPr>
        <w:t>（建築物の建築等）</w:t>
      </w:r>
    </w:p>
    <w:tbl>
      <w:tblPr>
        <w:tblStyle w:val="aa"/>
        <w:tblW w:w="9787" w:type="dxa"/>
        <w:tblInd w:w="108" w:type="dxa"/>
        <w:tblLook w:val="04A0" w:firstRow="1" w:lastRow="0" w:firstColumn="1" w:lastColumn="0" w:noHBand="0" w:noVBand="1"/>
      </w:tblPr>
      <w:tblGrid>
        <w:gridCol w:w="1867"/>
        <w:gridCol w:w="7920"/>
      </w:tblGrid>
      <w:tr w:rsidR="00781A89" w:rsidRPr="00D80A7B" w14:paraId="587FD75B" w14:textId="77777777">
        <w:tc>
          <w:tcPr>
            <w:tcW w:w="9787" w:type="dxa"/>
            <w:gridSpan w:val="2"/>
            <w:shd w:val="clear" w:color="auto" w:fill="D9D9D9" w:themeFill="background1" w:themeFillShade="D9"/>
            <w:vAlign w:val="center"/>
          </w:tcPr>
          <w:p w14:paraId="4CC263EA" w14:textId="137B609A" w:rsidR="00781A89" w:rsidRPr="00D80A7B" w:rsidRDefault="00781A89" w:rsidP="00781A89">
            <w:pPr>
              <w:jc w:val="left"/>
              <w:rPr>
                <w:rFonts w:ascii="BIZ UDゴシック" w:eastAsia="BIZ UDゴシック" w:hAnsi="BIZ UDゴシック"/>
                <w:szCs w:val="24"/>
              </w:rPr>
            </w:pPr>
            <w:r>
              <w:rPr>
                <w:rFonts w:ascii="BIZ UDゴシック" w:eastAsia="BIZ UDゴシック" w:hAnsi="BIZ UDゴシック" w:hint="eastAsia"/>
                <w:szCs w:val="24"/>
              </w:rPr>
              <w:t>当該行為における景観形成に関する考え方</w:t>
            </w:r>
          </w:p>
        </w:tc>
      </w:tr>
      <w:tr w:rsidR="00781A89" w:rsidRPr="00D80A7B" w14:paraId="4A355AAD" w14:textId="77777777">
        <w:tc>
          <w:tcPr>
            <w:tcW w:w="9787" w:type="dxa"/>
            <w:gridSpan w:val="2"/>
            <w:shd w:val="clear" w:color="auto" w:fill="auto"/>
            <w:vAlign w:val="center"/>
          </w:tcPr>
          <w:p w14:paraId="58AD8AF9" w14:textId="52E812CA" w:rsidR="00781A89" w:rsidRPr="00C30678" w:rsidRDefault="00781A89" w:rsidP="00781A89">
            <w:pPr>
              <w:jc w:val="left"/>
              <w:rPr>
                <w:sz w:val="21"/>
                <w:szCs w:val="21"/>
              </w:rPr>
            </w:pPr>
            <w:r w:rsidRPr="00C30678">
              <w:rPr>
                <w:rFonts w:hint="eastAsia"/>
                <w:sz w:val="21"/>
                <w:szCs w:val="21"/>
              </w:rPr>
              <w:t>（記載欄）景観に関する計画全体の考え方や特に配慮した点等を記載ください。</w:t>
            </w:r>
          </w:p>
          <w:p w14:paraId="22BC7C47" w14:textId="77777777" w:rsidR="00781A89" w:rsidRDefault="00781A89" w:rsidP="00781A89">
            <w:pPr>
              <w:jc w:val="left"/>
              <w:rPr>
                <w:rFonts w:ascii="BIZ UDゴシック" w:eastAsia="BIZ UDゴシック" w:hAnsi="BIZ UDゴシック"/>
                <w:szCs w:val="24"/>
              </w:rPr>
            </w:pPr>
          </w:p>
          <w:p w14:paraId="5BB477D9" w14:textId="77777777" w:rsidR="00781A89" w:rsidRDefault="00781A89" w:rsidP="00781A89">
            <w:pPr>
              <w:jc w:val="left"/>
              <w:rPr>
                <w:rFonts w:ascii="BIZ UDゴシック" w:eastAsia="BIZ UDゴシック" w:hAnsi="BIZ UDゴシック"/>
                <w:szCs w:val="24"/>
              </w:rPr>
            </w:pPr>
          </w:p>
          <w:p w14:paraId="2FC748E0" w14:textId="77777777" w:rsidR="00C30678" w:rsidRDefault="00C30678" w:rsidP="00781A89">
            <w:pPr>
              <w:jc w:val="left"/>
              <w:rPr>
                <w:rFonts w:ascii="BIZ UDゴシック" w:eastAsia="BIZ UDゴシック" w:hAnsi="BIZ UDゴシック"/>
                <w:szCs w:val="24"/>
              </w:rPr>
            </w:pPr>
          </w:p>
          <w:p w14:paraId="39346502" w14:textId="77777777" w:rsidR="00C30678" w:rsidRDefault="00C30678" w:rsidP="00781A89">
            <w:pPr>
              <w:jc w:val="left"/>
              <w:rPr>
                <w:rFonts w:ascii="BIZ UDゴシック" w:eastAsia="BIZ UDゴシック" w:hAnsi="BIZ UDゴシック"/>
                <w:szCs w:val="24"/>
              </w:rPr>
            </w:pPr>
          </w:p>
          <w:p w14:paraId="55C04D2B" w14:textId="77777777" w:rsidR="00C30678" w:rsidRDefault="00C30678" w:rsidP="00781A89">
            <w:pPr>
              <w:jc w:val="left"/>
              <w:rPr>
                <w:rFonts w:ascii="BIZ UDゴシック" w:eastAsia="BIZ UDゴシック" w:hAnsi="BIZ UDゴシック"/>
                <w:szCs w:val="24"/>
              </w:rPr>
            </w:pPr>
          </w:p>
          <w:p w14:paraId="424773E1" w14:textId="4B91D425" w:rsidR="008B3B78" w:rsidRPr="00D80A7B" w:rsidRDefault="008B3B78" w:rsidP="00781A89">
            <w:pPr>
              <w:jc w:val="left"/>
              <w:rPr>
                <w:rFonts w:ascii="BIZ UDゴシック" w:eastAsia="BIZ UDゴシック" w:hAnsi="BIZ UDゴシック"/>
                <w:szCs w:val="24"/>
              </w:rPr>
            </w:pPr>
          </w:p>
        </w:tc>
      </w:tr>
      <w:tr w:rsidR="00781A89" w:rsidRPr="00D80A7B" w14:paraId="2A3730AF" w14:textId="77777777" w:rsidTr="00D80A7B">
        <w:tc>
          <w:tcPr>
            <w:tcW w:w="1867" w:type="dxa"/>
            <w:vMerge w:val="restart"/>
            <w:vAlign w:val="center"/>
          </w:tcPr>
          <w:p w14:paraId="3B75A59C"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配置</w:t>
            </w:r>
          </w:p>
        </w:tc>
        <w:tc>
          <w:tcPr>
            <w:tcW w:w="7920" w:type="dxa"/>
          </w:tcPr>
          <w:p w14:paraId="61B209D9" w14:textId="3C2C2614" w:rsidR="00202CF1" w:rsidRPr="00202CF1" w:rsidRDefault="00CB2E4D" w:rsidP="00C30678">
            <w:pPr>
              <w:ind w:left="240" w:hangingChars="100" w:hanging="240"/>
              <w:rPr>
                <w:szCs w:val="24"/>
              </w:rPr>
            </w:pPr>
            <w:r>
              <w:rPr>
                <w:rFonts w:hint="eastAsia"/>
                <w:szCs w:val="24"/>
              </w:rPr>
              <w:t>■</w:t>
            </w:r>
            <w:r w:rsidR="00202CF1" w:rsidRPr="00202CF1">
              <w:rPr>
                <w:rFonts w:hint="eastAsia"/>
                <w:szCs w:val="24"/>
              </w:rPr>
              <w:t>道路や主要な歩行者空間沿いに空地を設けるなど、ゆとりある配置とする。</w:t>
            </w:r>
          </w:p>
          <w:p w14:paraId="0630BD27" w14:textId="7C671577" w:rsidR="00202CF1" w:rsidRPr="00202CF1" w:rsidRDefault="00CB2E4D" w:rsidP="00202CF1">
            <w:pPr>
              <w:rPr>
                <w:szCs w:val="24"/>
              </w:rPr>
            </w:pPr>
            <w:r>
              <w:rPr>
                <w:rFonts w:hint="eastAsia"/>
                <w:szCs w:val="24"/>
              </w:rPr>
              <w:t>■</w:t>
            </w:r>
            <w:r w:rsidR="00202CF1" w:rsidRPr="00202CF1">
              <w:rPr>
                <w:rFonts w:hint="eastAsia"/>
                <w:szCs w:val="24"/>
              </w:rPr>
              <w:t>隣接する建築物の壁面の位置などに配慮する。</w:t>
            </w:r>
          </w:p>
          <w:p w14:paraId="382CD013" w14:textId="7C81A4EE" w:rsidR="00781A89" w:rsidRPr="00D80A7B" w:rsidRDefault="00CB2E4D" w:rsidP="00C30678">
            <w:pPr>
              <w:ind w:left="240" w:hangingChars="100" w:hanging="240"/>
              <w:rPr>
                <w:szCs w:val="24"/>
              </w:rPr>
            </w:pPr>
            <w:r>
              <w:rPr>
                <w:rFonts w:hint="eastAsia"/>
                <w:szCs w:val="24"/>
              </w:rPr>
              <w:t>■</w:t>
            </w:r>
            <w:r w:rsidR="00202CF1" w:rsidRPr="00202CF1">
              <w:rPr>
                <w:rFonts w:hint="eastAsia"/>
                <w:szCs w:val="24"/>
              </w:rPr>
              <w:t>敷地内やその周辺に歴史的・文化的な資源や保全すべき樹木等がある場合は、それらを活かした配置となるよう配慮する。</w:t>
            </w:r>
          </w:p>
        </w:tc>
      </w:tr>
      <w:tr w:rsidR="00781A89" w:rsidRPr="00D80A7B" w14:paraId="7BD13F54" w14:textId="77777777" w:rsidTr="00D80A7B">
        <w:tc>
          <w:tcPr>
            <w:tcW w:w="1867" w:type="dxa"/>
            <w:vMerge/>
            <w:vAlign w:val="center"/>
          </w:tcPr>
          <w:p w14:paraId="71272C44" w14:textId="77777777" w:rsidR="00781A89" w:rsidRPr="00D80A7B" w:rsidRDefault="00781A89">
            <w:pPr>
              <w:jc w:val="center"/>
              <w:rPr>
                <w:rFonts w:ascii="BIZ UDゴシック" w:eastAsia="BIZ UDゴシック" w:hAnsi="BIZ UDゴシック"/>
                <w:szCs w:val="24"/>
              </w:rPr>
            </w:pPr>
          </w:p>
        </w:tc>
        <w:tc>
          <w:tcPr>
            <w:tcW w:w="7920" w:type="dxa"/>
          </w:tcPr>
          <w:p w14:paraId="21A074CF" w14:textId="12272C53" w:rsidR="00781A89" w:rsidRPr="00C30678" w:rsidRDefault="00781A89" w:rsidP="00781A89">
            <w:pPr>
              <w:ind w:left="210" w:hangingChars="100" w:hanging="210"/>
              <w:rPr>
                <w:sz w:val="21"/>
                <w:szCs w:val="21"/>
              </w:rPr>
            </w:pPr>
            <w:r w:rsidRPr="00C30678">
              <w:rPr>
                <w:rFonts w:hint="eastAsia"/>
                <w:sz w:val="21"/>
                <w:szCs w:val="21"/>
              </w:rPr>
              <w:t>（記載欄）</w:t>
            </w:r>
            <w:r w:rsidR="00C30678">
              <w:rPr>
                <w:rFonts w:hint="eastAsia"/>
                <w:sz w:val="21"/>
                <w:szCs w:val="21"/>
              </w:rPr>
              <w:t>上記内容を踏まえ</w:t>
            </w:r>
            <w:r w:rsidR="008B3B78" w:rsidRPr="00C30678">
              <w:rPr>
                <w:rFonts w:ascii="Segoe UI Symbol" w:hAnsi="Segoe UI Symbol" w:cs="Segoe UI Symbol" w:hint="eastAsia"/>
                <w:sz w:val="21"/>
                <w:szCs w:val="21"/>
              </w:rPr>
              <w:t>、配置に関して配慮した点を記載ください。</w:t>
            </w:r>
          </w:p>
          <w:p w14:paraId="61423BA5" w14:textId="3A46697C" w:rsidR="00781A89" w:rsidRPr="00C30678" w:rsidRDefault="00781A89" w:rsidP="00D80A7B">
            <w:pPr>
              <w:ind w:left="210" w:hangingChars="100" w:hanging="210"/>
              <w:rPr>
                <w:sz w:val="21"/>
                <w:szCs w:val="21"/>
              </w:rPr>
            </w:pPr>
          </w:p>
          <w:p w14:paraId="7EDC3956" w14:textId="77777777" w:rsidR="00781A89" w:rsidRDefault="00781A89" w:rsidP="00D80A7B">
            <w:pPr>
              <w:ind w:left="240" w:hangingChars="100" w:hanging="240"/>
              <w:rPr>
                <w:szCs w:val="24"/>
              </w:rPr>
            </w:pPr>
          </w:p>
          <w:p w14:paraId="28395D1F" w14:textId="77777777" w:rsidR="008B3B78" w:rsidRDefault="008B3B78" w:rsidP="008B3B78">
            <w:pPr>
              <w:rPr>
                <w:szCs w:val="24"/>
              </w:rPr>
            </w:pPr>
          </w:p>
          <w:p w14:paraId="06DA3288" w14:textId="0D9CA6DC" w:rsidR="008B3B78" w:rsidRDefault="008B3B78" w:rsidP="008B3B78">
            <w:pPr>
              <w:rPr>
                <w:szCs w:val="24"/>
              </w:rPr>
            </w:pPr>
          </w:p>
        </w:tc>
      </w:tr>
      <w:tr w:rsidR="00781A89" w:rsidRPr="00D80A7B" w14:paraId="1CA17DF7" w14:textId="77777777" w:rsidTr="00D80A7B">
        <w:tc>
          <w:tcPr>
            <w:tcW w:w="1867" w:type="dxa"/>
            <w:vMerge w:val="restart"/>
            <w:vAlign w:val="center"/>
          </w:tcPr>
          <w:p w14:paraId="225383DD"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高さ・規模</w:t>
            </w:r>
          </w:p>
        </w:tc>
        <w:tc>
          <w:tcPr>
            <w:tcW w:w="7920" w:type="dxa"/>
          </w:tcPr>
          <w:p w14:paraId="6E2A285A" w14:textId="09B9E867" w:rsidR="00202CF1" w:rsidRPr="00202CF1" w:rsidRDefault="00CB2E4D" w:rsidP="00202CF1">
            <w:pPr>
              <w:rPr>
                <w:szCs w:val="24"/>
              </w:rPr>
            </w:pPr>
            <w:r>
              <w:rPr>
                <w:rFonts w:hint="eastAsia"/>
                <w:szCs w:val="24"/>
              </w:rPr>
              <w:t>■</w:t>
            </w:r>
            <w:r w:rsidR="00202CF1" w:rsidRPr="00202CF1">
              <w:rPr>
                <w:rFonts w:hint="eastAsia"/>
                <w:szCs w:val="24"/>
              </w:rPr>
              <w:t>空の広がりを阻害するような過度な高さ・規模とはしない。</w:t>
            </w:r>
          </w:p>
          <w:p w14:paraId="25287872" w14:textId="1B1D571A" w:rsidR="00781A89" w:rsidRPr="00D80A7B" w:rsidRDefault="00CB2E4D" w:rsidP="00C30678">
            <w:pPr>
              <w:ind w:left="240" w:hangingChars="100" w:hanging="240"/>
              <w:rPr>
                <w:szCs w:val="24"/>
              </w:rPr>
            </w:pPr>
            <w:r>
              <w:rPr>
                <w:rFonts w:hint="eastAsia"/>
                <w:szCs w:val="24"/>
              </w:rPr>
              <w:t>■</w:t>
            </w:r>
            <w:r w:rsidR="00202CF1" w:rsidRPr="00202CF1">
              <w:rPr>
                <w:rFonts w:hint="eastAsia"/>
                <w:szCs w:val="24"/>
              </w:rPr>
              <w:t>周辺建築物群のスカイラインとの調和を図り、著しく突出した高さ・規模の建築物は避ける。</w:t>
            </w:r>
          </w:p>
        </w:tc>
      </w:tr>
      <w:tr w:rsidR="00781A89" w:rsidRPr="00D80A7B" w14:paraId="374D76E7" w14:textId="77777777" w:rsidTr="00D80A7B">
        <w:tc>
          <w:tcPr>
            <w:tcW w:w="1867" w:type="dxa"/>
            <w:vMerge/>
            <w:vAlign w:val="center"/>
          </w:tcPr>
          <w:p w14:paraId="536FD25F" w14:textId="77777777" w:rsidR="00781A89" w:rsidRPr="00D80A7B" w:rsidRDefault="00781A89">
            <w:pPr>
              <w:jc w:val="center"/>
              <w:rPr>
                <w:rFonts w:ascii="BIZ UDゴシック" w:eastAsia="BIZ UDゴシック" w:hAnsi="BIZ UDゴシック"/>
                <w:szCs w:val="24"/>
              </w:rPr>
            </w:pPr>
          </w:p>
        </w:tc>
        <w:tc>
          <w:tcPr>
            <w:tcW w:w="7920" w:type="dxa"/>
          </w:tcPr>
          <w:p w14:paraId="55340080" w14:textId="0F5F6743" w:rsidR="00781A89" w:rsidRPr="00C30678" w:rsidRDefault="008B3B78" w:rsidP="00781A89">
            <w:pPr>
              <w:ind w:left="210" w:hangingChars="100" w:hanging="210"/>
              <w:rPr>
                <w:sz w:val="21"/>
                <w:szCs w:val="21"/>
              </w:rPr>
            </w:pPr>
            <w:r w:rsidRPr="00C30678">
              <w:rPr>
                <w:rFonts w:hint="eastAsia"/>
                <w:sz w:val="21"/>
                <w:szCs w:val="21"/>
              </w:rPr>
              <w:t>（記載欄）</w:t>
            </w:r>
            <w:r w:rsidR="00C30678">
              <w:rPr>
                <w:rFonts w:hint="eastAsia"/>
                <w:sz w:val="21"/>
                <w:szCs w:val="21"/>
              </w:rPr>
              <w:t>上記内容を踏まえ</w:t>
            </w:r>
            <w:r w:rsidRPr="00C30678">
              <w:rPr>
                <w:rFonts w:ascii="Segoe UI Symbol" w:hAnsi="Segoe UI Symbol" w:cs="Segoe UI Symbol" w:hint="eastAsia"/>
                <w:sz w:val="21"/>
                <w:szCs w:val="21"/>
              </w:rPr>
              <w:t>、高さ・規模に関して配慮した点を記載ください。</w:t>
            </w:r>
          </w:p>
          <w:p w14:paraId="008745DE" w14:textId="77777777" w:rsidR="00781A89" w:rsidRPr="008B3B78" w:rsidRDefault="00781A89" w:rsidP="00D80A7B">
            <w:pPr>
              <w:ind w:left="240" w:hangingChars="100" w:hanging="240"/>
              <w:rPr>
                <w:szCs w:val="24"/>
              </w:rPr>
            </w:pPr>
          </w:p>
          <w:p w14:paraId="04EFCB40" w14:textId="77777777" w:rsidR="00781A89" w:rsidRDefault="00781A89" w:rsidP="00D80A7B">
            <w:pPr>
              <w:ind w:left="240" w:hangingChars="100" w:hanging="240"/>
              <w:rPr>
                <w:szCs w:val="24"/>
              </w:rPr>
            </w:pPr>
          </w:p>
          <w:p w14:paraId="42F3DA30" w14:textId="77777777" w:rsidR="008B3B78" w:rsidRDefault="008B3B78" w:rsidP="00D80A7B">
            <w:pPr>
              <w:ind w:left="240" w:hangingChars="100" w:hanging="240"/>
              <w:rPr>
                <w:szCs w:val="24"/>
              </w:rPr>
            </w:pPr>
          </w:p>
          <w:p w14:paraId="03E65B69" w14:textId="77777777" w:rsidR="008B3B78" w:rsidRDefault="008B3B78" w:rsidP="008B3B78">
            <w:pPr>
              <w:rPr>
                <w:szCs w:val="24"/>
              </w:rPr>
            </w:pPr>
          </w:p>
        </w:tc>
      </w:tr>
      <w:tr w:rsidR="00CB2E4D" w:rsidRPr="00D80A7B" w14:paraId="64DD86C1" w14:textId="77777777" w:rsidTr="00D80A7B">
        <w:tc>
          <w:tcPr>
            <w:tcW w:w="1867" w:type="dxa"/>
            <w:vMerge w:val="restart"/>
            <w:vAlign w:val="center"/>
          </w:tcPr>
          <w:p w14:paraId="171A8C7D" w14:textId="77777777" w:rsidR="00CB2E4D" w:rsidRDefault="00CB2E4D" w:rsidP="00CB2E4D">
            <w:pPr>
              <w:jc w:val="center"/>
              <w:rPr>
                <w:rFonts w:ascii="BIZ UDゴシック" w:eastAsia="BIZ UDゴシック" w:hAnsi="BIZ UDゴシック"/>
                <w:szCs w:val="24"/>
              </w:rPr>
            </w:pPr>
          </w:p>
          <w:p w14:paraId="52D6A47A" w14:textId="77777777" w:rsidR="00CB2E4D" w:rsidRDefault="00CB2E4D" w:rsidP="00CB2E4D">
            <w:pPr>
              <w:jc w:val="center"/>
              <w:rPr>
                <w:rFonts w:ascii="BIZ UDゴシック" w:eastAsia="BIZ UDゴシック" w:hAnsi="BIZ UDゴシック"/>
                <w:szCs w:val="24"/>
              </w:rPr>
            </w:pPr>
          </w:p>
          <w:p w14:paraId="75DA6898" w14:textId="77777777" w:rsidR="00CB2E4D" w:rsidRDefault="00CB2E4D" w:rsidP="00CB2E4D">
            <w:pPr>
              <w:jc w:val="center"/>
              <w:rPr>
                <w:rFonts w:ascii="BIZ UDゴシック" w:eastAsia="BIZ UDゴシック" w:hAnsi="BIZ UDゴシック"/>
                <w:szCs w:val="24"/>
              </w:rPr>
            </w:pPr>
          </w:p>
          <w:p w14:paraId="3D6FFB0B" w14:textId="77777777" w:rsidR="00CB2E4D" w:rsidRDefault="00CB2E4D" w:rsidP="00CB2E4D">
            <w:pPr>
              <w:jc w:val="center"/>
              <w:rPr>
                <w:rFonts w:ascii="BIZ UDゴシック" w:eastAsia="BIZ UDゴシック" w:hAnsi="BIZ UDゴシック"/>
                <w:szCs w:val="24"/>
              </w:rPr>
            </w:pPr>
          </w:p>
          <w:p w14:paraId="22D6576B" w14:textId="77777777" w:rsidR="00CB2E4D" w:rsidRDefault="00CB2E4D" w:rsidP="00CB2E4D">
            <w:pPr>
              <w:jc w:val="center"/>
              <w:rPr>
                <w:rFonts w:ascii="BIZ UDゴシック" w:eastAsia="BIZ UDゴシック" w:hAnsi="BIZ UDゴシック"/>
                <w:szCs w:val="24"/>
              </w:rPr>
            </w:pPr>
          </w:p>
          <w:p w14:paraId="6F2BF965" w14:textId="56EB7AE4" w:rsidR="00CB2E4D" w:rsidRPr="00D80A7B" w:rsidRDefault="00CB2E4D" w:rsidP="00CB2E4D">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p w14:paraId="109B8EC5" w14:textId="77777777" w:rsidR="00CB2E4D" w:rsidRDefault="00CB2E4D">
            <w:pPr>
              <w:jc w:val="center"/>
              <w:rPr>
                <w:rFonts w:ascii="BIZ UDゴシック" w:eastAsia="BIZ UDゴシック" w:hAnsi="BIZ UDゴシック"/>
                <w:szCs w:val="24"/>
              </w:rPr>
            </w:pPr>
          </w:p>
          <w:p w14:paraId="123B2604" w14:textId="77777777" w:rsidR="00CB2E4D" w:rsidRDefault="00CB2E4D">
            <w:pPr>
              <w:jc w:val="center"/>
              <w:rPr>
                <w:rFonts w:ascii="BIZ UDゴシック" w:eastAsia="BIZ UDゴシック" w:hAnsi="BIZ UDゴシック"/>
                <w:szCs w:val="24"/>
              </w:rPr>
            </w:pPr>
          </w:p>
          <w:p w14:paraId="3E7E261D" w14:textId="77777777" w:rsidR="00CB2E4D" w:rsidRDefault="00CB2E4D">
            <w:pPr>
              <w:jc w:val="center"/>
              <w:rPr>
                <w:rFonts w:ascii="BIZ UDゴシック" w:eastAsia="BIZ UDゴシック" w:hAnsi="BIZ UDゴシック"/>
                <w:szCs w:val="24"/>
              </w:rPr>
            </w:pPr>
          </w:p>
          <w:p w14:paraId="0CC335D4" w14:textId="77777777" w:rsidR="00CB2E4D" w:rsidRDefault="00CB2E4D">
            <w:pPr>
              <w:jc w:val="center"/>
              <w:rPr>
                <w:rFonts w:ascii="BIZ UDゴシック" w:eastAsia="BIZ UDゴシック" w:hAnsi="BIZ UDゴシック"/>
                <w:szCs w:val="24"/>
              </w:rPr>
            </w:pPr>
          </w:p>
          <w:p w14:paraId="40CADBF9" w14:textId="77777777" w:rsidR="00CB2E4D" w:rsidRDefault="00CB2E4D">
            <w:pPr>
              <w:jc w:val="center"/>
              <w:rPr>
                <w:rFonts w:ascii="BIZ UDゴシック" w:eastAsia="BIZ UDゴシック" w:hAnsi="BIZ UDゴシック"/>
                <w:szCs w:val="24"/>
              </w:rPr>
            </w:pPr>
          </w:p>
          <w:p w14:paraId="77B5FC71" w14:textId="77777777" w:rsidR="00CB2E4D" w:rsidRDefault="00CB2E4D">
            <w:pPr>
              <w:jc w:val="center"/>
              <w:rPr>
                <w:rFonts w:ascii="BIZ UDゴシック" w:eastAsia="BIZ UDゴシック" w:hAnsi="BIZ UDゴシック"/>
                <w:szCs w:val="24"/>
              </w:rPr>
            </w:pPr>
          </w:p>
          <w:p w14:paraId="4076BFC8" w14:textId="77777777" w:rsidR="00CB2E4D" w:rsidRDefault="00CB2E4D">
            <w:pPr>
              <w:jc w:val="center"/>
              <w:rPr>
                <w:rFonts w:ascii="BIZ UDゴシック" w:eastAsia="BIZ UDゴシック" w:hAnsi="BIZ UDゴシック"/>
                <w:szCs w:val="24"/>
              </w:rPr>
            </w:pPr>
          </w:p>
          <w:p w14:paraId="1D02475B" w14:textId="77777777" w:rsidR="00CB2E4D" w:rsidRDefault="00CB2E4D">
            <w:pPr>
              <w:jc w:val="center"/>
              <w:rPr>
                <w:rFonts w:ascii="BIZ UDゴシック" w:eastAsia="BIZ UDゴシック" w:hAnsi="BIZ UDゴシック"/>
                <w:szCs w:val="24"/>
              </w:rPr>
            </w:pPr>
          </w:p>
          <w:p w14:paraId="4D041B69" w14:textId="77777777" w:rsidR="00CB2E4D" w:rsidRDefault="00CB2E4D">
            <w:pPr>
              <w:jc w:val="center"/>
              <w:rPr>
                <w:rFonts w:ascii="BIZ UDゴシック" w:eastAsia="BIZ UDゴシック" w:hAnsi="BIZ UDゴシック"/>
                <w:szCs w:val="24"/>
              </w:rPr>
            </w:pPr>
          </w:p>
          <w:p w14:paraId="5AF44586" w14:textId="77777777" w:rsidR="00CB2E4D" w:rsidRDefault="00CB2E4D">
            <w:pPr>
              <w:jc w:val="center"/>
              <w:rPr>
                <w:rFonts w:ascii="BIZ UDゴシック" w:eastAsia="BIZ UDゴシック" w:hAnsi="BIZ UDゴシック"/>
                <w:szCs w:val="24"/>
              </w:rPr>
            </w:pPr>
          </w:p>
          <w:p w14:paraId="050B92CD" w14:textId="319C79AA" w:rsidR="00CB2E4D" w:rsidRDefault="00CB2E4D">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7A6A2A51" w14:textId="280B86BC" w:rsidR="00CB2E4D" w:rsidRPr="00D80A7B" w:rsidRDefault="00CB2E4D" w:rsidP="00CA1E63">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形態・意匠・色彩</w:t>
            </w:r>
          </w:p>
        </w:tc>
        <w:tc>
          <w:tcPr>
            <w:tcW w:w="7920" w:type="dxa"/>
          </w:tcPr>
          <w:p w14:paraId="5E2FC6DE" w14:textId="43D20D7C" w:rsidR="00CB2E4D" w:rsidRPr="00202CF1" w:rsidRDefault="00CB2E4D" w:rsidP="00C30678">
            <w:pPr>
              <w:ind w:left="240" w:hangingChars="100" w:hanging="240"/>
              <w:rPr>
                <w:szCs w:val="24"/>
              </w:rPr>
            </w:pPr>
            <w:r>
              <w:rPr>
                <w:rFonts w:hint="eastAsia"/>
                <w:szCs w:val="24"/>
              </w:rPr>
              <w:lastRenderedPageBreak/>
              <w:t>■</w:t>
            </w:r>
            <w:r w:rsidRPr="00202CF1">
              <w:rPr>
                <w:rFonts w:hint="eastAsia"/>
                <w:szCs w:val="24"/>
              </w:rPr>
              <w:t>建築物全体のバランスに配慮するとともに、界隈の個性や景観資源、既存の建築物との調和を図る。</w:t>
            </w:r>
          </w:p>
          <w:p w14:paraId="478337E2" w14:textId="24033D34" w:rsidR="00CB2E4D" w:rsidRPr="00202CF1" w:rsidRDefault="00CB2E4D" w:rsidP="00C30678">
            <w:pPr>
              <w:ind w:left="240" w:hangingChars="100" w:hanging="240"/>
              <w:rPr>
                <w:szCs w:val="24"/>
              </w:rPr>
            </w:pPr>
            <w:r>
              <w:rPr>
                <w:rFonts w:hint="eastAsia"/>
                <w:szCs w:val="24"/>
              </w:rPr>
              <w:t>■</w:t>
            </w:r>
            <w:r w:rsidRPr="00202CF1">
              <w:rPr>
                <w:rFonts w:hint="eastAsia"/>
                <w:szCs w:val="24"/>
              </w:rPr>
              <w:t>長大な壁面を避け、色彩や素材の使い分けにより適切に分節する等、圧迫感や違和感を軽減する。</w:t>
            </w:r>
          </w:p>
          <w:p w14:paraId="773CCD02" w14:textId="2B8F3EE8" w:rsidR="00CB2E4D" w:rsidRPr="00202CF1" w:rsidRDefault="00CB2E4D" w:rsidP="00C30678">
            <w:pPr>
              <w:ind w:left="240" w:hangingChars="100" w:hanging="240"/>
              <w:rPr>
                <w:szCs w:val="24"/>
              </w:rPr>
            </w:pPr>
            <w:r>
              <w:rPr>
                <w:rFonts w:hint="eastAsia"/>
                <w:szCs w:val="24"/>
              </w:rPr>
              <w:t>■</w:t>
            </w:r>
            <w:r w:rsidRPr="00202CF1">
              <w:rPr>
                <w:rFonts w:hint="eastAsia"/>
                <w:szCs w:val="24"/>
              </w:rPr>
              <w:t>道路や主要な歩行者空間に面する壁面は、色彩や素材を工夫する等し、単調な雰囲気とならないよう配慮する。</w:t>
            </w:r>
          </w:p>
          <w:p w14:paraId="7291AFD2" w14:textId="3FDF2FAA" w:rsidR="00CB2E4D" w:rsidRPr="00202CF1" w:rsidRDefault="00CB2E4D" w:rsidP="00202CF1">
            <w:pPr>
              <w:rPr>
                <w:szCs w:val="24"/>
              </w:rPr>
            </w:pPr>
            <w:r>
              <w:rPr>
                <w:rFonts w:hint="eastAsia"/>
                <w:szCs w:val="24"/>
              </w:rPr>
              <w:t>■</w:t>
            </w:r>
            <w:r w:rsidRPr="00202CF1">
              <w:rPr>
                <w:rFonts w:hint="eastAsia"/>
                <w:szCs w:val="24"/>
              </w:rPr>
              <w:t>建築物に附帯する屋外設備等がある場合は、次の事項に配慮する。</w:t>
            </w:r>
          </w:p>
          <w:p w14:paraId="5A131348" w14:textId="77777777" w:rsidR="00CB2E4D" w:rsidRPr="00202CF1" w:rsidRDefault="00CB2E4D" w:rsidP="00C30678">
            <w:pPr>
              <w:ind w:firstLineChars="100" w:firstLine="240"/>
              <w:rPr>
                <w:szCs w:val="24"/>
              </w:rPr>
            </w:pPr>
            <w:r w:rsidRPr="00202CF1">
              <w:rPr>
                <w:rFonts w:hint="eastAsia"/>
                <w:szCs w:val="24"/>
              </w:rPr>
              <w:t>・道路や主要な歩行者空間から直接見えない位置に配置する。</w:t>
            </w:r>
          </w:p>
          <w:p w14:paraId="28D7A512" w14:textId="77777777" w:rsidR="00CB2E4D" w:rsidRPr="00202CF1" w:rsidRDefault="00CB2E4D" w:rsidP="00C30678">
            <w:pPr>
              <w:ind w:firstLineChars="100" w:firstLine="240"/>
              <w:rPr>
                <w:szCs w:val="24"/>
              </w:rPr>
            </w:pPr>
            <w:r w:rsidRPr="00202CF1">
              <w:rPr>
                <w:rFonts w:hint="eastAsia"/>
                <w:szCs w:val="24"/>
              </w:rPr>
              <w:t>・周囲から見えないよう建築物と一体的に計画する。</w:t>
            </w:r>
          </w:p>
          <w:p w14:paraId="06E43139" w14:textId="30AFBDAD" w:rsidR="00CB2E4D" w:rsidRPr="00202CF1" w:rsidRDefault="00CB2E4D" w:rsidP="00C30678">
            <w:pPr>
              <w:ind w:leftChars="100" w:left="480" w:hangingChars="100" w:hanging="240"/>
              <w:rPr>
                <w:szCs w:val="24"/>
              </w:rPr>
            </w:pPr>
            <w:r w:rsidRPr="00202CF1">
              <w:rPr>
                <w:rFonts w:hint="eastAsia"/>
                <w:szCs w:val="24"/>
              </w:rPr>
              <w:t>・見える場合は、目隠しフェンス等で修景を行う。ただし、目隠し</w:t>
            </w:r>
            <w:r>
              <w:rPr>
                <w:rFonts w:hint="eastAsia"/>
                <w:szCs w:val="24"/>
              </w:rPr>
              <w:t xml:space="preserve">　　</w:t>
            </w:r>
            <w:r w:rsidRPr="00202CF1">
              <w:rPr>
                <w:rFonts w:hint="eastAsia"/>
                <w:szCs w:val="24"/>
              </w:rPr>
              <w:t>フェンス等が、周辺の建築物群の高さから突出した高さとならないようにする。</w:t>
            </w:r>
          </w:p>
          <w:p w14:paraId="0896446A" w14:textId="226B2E9F" w:rsidR="00CB2E4D" w:rsidRPr="00202CF1" w:rsidRDefault="00CB2E4D" w:rsidP="00C30678">
            <w:pPr>
              <w:ind w:left="240" w:hangingChars="100" w:hanging="240"/>
              <w:rPr>
                <w:szCs w:val="24"/>
              </w:rPr>
            </w:pPr>
            <w:r>
              <w:rPr>
                <w:rFonts w:hint="eastAsia"/>
                <w:szCs w:val="24"/>
              </w:rPr>
              <w:lastRenderedPageBreak/>
              <w:t>■</w:t>
            </w:r>
            <w:r w:rsidRPr="00202CF1">
              <w:rPr>
                <w:rFonts w:hint="eastAsia"/>
                <w:szCs w:val="24"/>
              </w:rPr>
              <w:t>配管やダクト等は、外壁面に露出させないように配慮する。露出する場合は、目立たないものとなるように配慮する。</w:t>
            </w:r>
          </w:p>
          <w:p w14:paraId="1DF60DCE" w14:textId="608CF046" w:rsidR="00CB2E4D" w:rsidRPr="00202CF1" w:rsidRDefault="00CB2E4D" w:rsidP="00C30678">
            <w:pPr>
              <w:ind w:left="240" w:hangingChars="100" w:hanging="240"/>
              <w:rPr>
                <w:szCs w:val="24"/>
              </w:rPr>
            </w:pPr>
            <w:r>
              <w:rPr>
                <w:rFonts w:hint="eastAsia"/>
                <w:szCs w:val="24"/>
              </w:rPr>
              <w:t>■</w:t>
            </w:r>
            <w:r w:rsidRPr="00202CF1">
              <w:rPr>
                <w:rFonts w:hint="eastAsia"/>
                <w:szCs w:val="24"/>
              </w:rPr>
              <w:t>バルコニーやベランダについては、外部からの視線を遮るような素材や構造等にする。</w:t>
            </w:r>
          </w:p>
          <w:p w14:paraId="037C653E" w14:textId="5725DEC9" w:rsidR="00CB2E4D" w:rsidRPr="00202CF1" w:rsidRDefault="00CB2E4D" w:rsidP="00202CF1">
            <w:pPr>
              <w:rPr>
                <w:szCs w:val="24"/>
              </w:rPr>
            </w:pPr>
            <w:r>
              <w:rPr>
                <w:rFonts w:hint="eastAsia"/>
                <w:szCs w:val="24"/>
              </w:rPr>
              <w:t>■</w:t>
            </w:r>
            <w:r w:rsidRPr="00202CF1">
              <w:rPr>
                <w:rFonts w:hint="eastAsia"/>
                <w:szCs w:val="24"/>
              </w:rPr>
              <w:t>建築物の色彩等は、周辺との調和を図り、次の事項に配慮する。</w:t>
            </w:r>
          </w:p>
          <w:p w14:paraId="21E0DCDC" w14:textId="5C266CE5" w:rsidR="00CB2E4D" w:rsidRPr="00202CF1" w:rsidRDefault="00CB2E4D" w:rsidP="00C30678">
            <w:pPr>
              <w:ind w:leftChars="100" w:left="480" w:hangingChars="100" w:hanging="240"/>
              <w:rPr>
                <w:szCs w:val="24"/>
              </w:rPr>
            </w:pPr>
            <w:r w:rsidRPr="00202CF1">
              <w:rPr>
                <w:rFonts w:hint="eastAsia"/>
                <w:szCs w:val="24"/>
              </w:rPr>
              <w:t>・「建築物等における色彩の基準（</w:t>
            </w:r>
            <w:r w:rsidR="00E42008">
              <w:rPr>
                <w:rFonts w:hint="eastAsia"/>
                <w:szCs w:val="24"/>
              </w:rPr>
              <w:t>台東区景観計画</w:t>
            </w:r>
            <w:r w:rsidRPr="00202CF1">
              <w:rPr>
                <w:szCs w:val="24"/>
              </w:rPr>
              <w:t>P100</w:t>
            </w:r>
            <w:r w:rsidRPr="00202CF1">
              <w:rPr>
                <w:rFonts w:hint="eastAsia"/>
                <w:szCs w:val="24"/>
              </w:rPr>
              <w:t>）」における色彩計画の基本的な考え方や色彩方針を参考とし、計画を行う。</w:t>
            </w:r>
          </w:p>
          <w:p w14:paraId="4A859A52" w14:textId="77777777" w:rsidR="00CB2E4D" w:rsidRPr="00202CF1" w:rsidRDefault="00CB2E4D" w:rsidP="00C30678">
            <w:pPr>
              <w:ind w:firstLineChars="100" w:firstLine="240"/>
              <w:rPr>
                <w:szCs w:val="24"/>
              </w:rPr>
            </w:pPr>
            <w:r w:rsidRPr="00202CF1">
              <w:rPr>
                <w:rFonts w:hint="eastAsia"/>
                <w:szCs w:val="24"/>
              </w:rPr>
              <w:t>・色彩基準に適合するものとする。</w:t>
            </w:r>
          </w:p>
          <w:p w14:paraId="0EBF8853" w14:textId="3E10D1BE" w:rsidR="00CB2E4D" w:rsidRPr="00D80A7B" w:rsidRDefault="00CB2E4D" w:rsidP="00C30678">
            <w:pPr>
              <w:ind w:leftChars="100" w:left="480" w:hangingChars="100" w:hanging="240"/>
              <w:rPr>
                <w:szCs w:val="24"/>
              </w:rPr>
            </w:pPr>
            <w:r w:rsidRPr="00202CF1">
              <w:rPr>
                <w:rFonts w:hint="eastAsia"/>
                <w:szCs w:val="24"/>
              </w:rPr>
              <w:t>・暖色系色相の低彩度色を基調とし継承してきたまちなみに配慮し、落ち着いた色彩とする。</w:t>
            </w:r>
          </w:p>
        </w:tc>
      </w:tr>
      <w:tr w:rsidR="00CB2E4D" w:rsidRPr="00D80A7B" w14:paraId="75412F1A" w14:textId="77777777" w:rsidTr="00D80A7B">
        <w:tc>
          <w:tcPr>
            <w:tcW w:w="1867" w:type="dxa"/>
            <w:vMerge/>
            <w:vAlign w:val="center"/>
          </w:tcPr>
          <w:p w14:paraId="7CBB2EA3" w14:textId="1B6E3D22" w:rsidR="00CB2E4D" w:rsidRPr="00D80A7B" w:rsidRDefault="00CB2E4D">
            <w:pPr>
              <w:jc w:val="center"/>
              <w:rPr>
                <w:rFonts w:ascii="BIZ UDゴシック" w:eastAsia="BIZ UDゴシック" w:hAnsi="BIZ UDゴシック"/>
                <w:szCs w:val="24"/>
              </w:rPr>
            </w:pPr>
          </w:p>
        </w:tc>
        <w:tc>
          <w:tcPr>
            <w:tcW w:w="7920" w:type="dxa"/>
          </w:tcPr>
          <w:p w14:paraId="16D8678C" w14:textId="2D0DC47C" w:rsidR="00CB2E4D" w:rsidRPr="00C30678" w:rsidRDefault="00CB2E4D" w:rsidP="00781A89">
            <w:pPr>
              <w:ind w:left="210" w:hangingChars="100" w:hanging="210"/>
              <w:rPr>
                <w:sz w:val="21"/>
                <w:szCs w:val="21"/>
              </w:rPr>
            </w:pPr>
            <w:r w:rsidRPr="00C30678">
              <w:rPr>
                <w:rFonts w:hint="eastAsia"/>
                <w:sz w:val="21"/>
                <w:szCs w:val="21"/>
              </w:rPr>
              <w:t>（記載欄）</w:t>
            </w:r>
            <w:r>
              <w:rPr>
                <w:rFonts w:hint="eastAsia"/>
                <w:sz w:val="21"/>
                <w:szCs w:val="21"/>
              </w:rPr>
              <w:t>上記内容を踏まえ</w:t>
            </w:r>
            <w:r w:rsidRPr="00C30678">
              <w:rPr>
                <w:rFonts w:ascii="Segoe UI Symbol" w:hAnsi="Segoe UI Symbol" w:cs="Segoe UI Symbol" w:hint="eastAsia"/>
                <w:sz w:val="21"/>
                <w:szCs w:val="21"/>
              </w:rPr>
              <w:t>、形態・意匠・色彩に関して配慮した点を記載ください。</w:t>
            </w:r>
          </w:p>
          <w:p w14:paraId="062E869D" w14:textId="77777777" w:rsidR="00CB2E4D" w:rsidRPr="008B3B78" w:rsidRDefault="00CB2E4D" w:rsidP="00D80A7B">
            <w:pPr>
              <w:ind w:left="240" w:hangingChars="100" w:hanging="240"/>
              <w:rPr>
                <w:szCs w:val="24"/>
              </w:rPr>
            </w:pPr>
          </w:p>
          <w:p w14:paraId="1D3DEEF2" w14:textId="77777777" w:rsidR="00CB2E4D" w:rsidRDefault="00CB2E4D" w:rsidP="00D80A7B">
            <w:pPr>
              <w:ind w:left="240" w:hangingChars="100" w:hanging="240"/>
              <w:rPr>
                <w:szCs w:val="24"/>
              </w:rPr>
            </w:pPr>
          </w:p>
          <w:p w14:paraId="70E2B2DD" w14:textId="77777777" w:rsidR="00CB2E4D" w:rsidRDefault="00CB2E4D" w:rsidP="008B3B78">
            <w:pPr>
              <w:rPr>
                <w:szCs w:val="24"/>
              </w:rPr>
            </w:pPr>
          </w:p>
          <w:p w14:paraId="33F91256" w14:textId="77777777" w:rsidR="00CB2E4D" w:rsidRDefault="00CB2E4D" w:rsidP="008B3B78">
            <w:pPr>
              <w:rPr>
                <w:szCs w:val="24"/>
              </w:rPr>
            </w:pPr>
          </w:p>
        </w:tc>
      </w:tr>
      <w:tr w:rsidR="00781A89" w:rsidRPr="00D80A7B" w14:paraId="53D2FEFF" w14:textId="77777777" w:rsidTr="00D80A7B">
        <w:tc>
          <w:tcPr>
            <w:tcW w:w="1867" w:type="dxa"/>
            <w:vMerge w:val="restart"/>
            <w:vAlign w:val="center"/>
          </w:tcPr>
          <w:p w14:paraId="21879992" w14:textId="77777777"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外構・緑等</w:t>
            </w:r>
          </w:p>
        </w:tc>
        <w:tc>
          <w:tcPr>
            <w:tcW w:w="7920" w:type="dxa"/>
          </w:tcPr>
          <w:p w14:paraId="18FAA64E" w14:textId="619988CB" w:rsidR="00202CF1" w:rsidRPr="00202CF1" w:rsidRDefault="00CB2E4D" w:rsidP="00202CF1">
            <w:pPr>
              <w:rPr>
                <w:szCs w:val="24"/>
              </w:rPr>
            </w:pPr>
            <w:r>
              <w:rPr>
                <w:rFonts w:hint="eastAsia"/>
                <w:szCs w:val="24"/>
              </w:rPr>
              <w:t>■</w:t>
            </w:r>
            <w:r w:rsidR="00202CF1" w:rsidRPr="00202CF1">
              <w:rPr>
                <w:rFonts w:hint="eastAsia"/>
                <w:szCs w:val="24"/>
              </w:rPr>
              <w:t>道路や隣接する敷地等との連続性に配慮した外構計画を行う。</w:t>
            </w:r>
          </w:p>
          <w:p w14:paraId="1753305F" w14:textId="58099815" w:rsidR="00202CF1" w:rsidRPr="00202CF1" w:rsidRDefault="00CB2E4D" w:rsidP="000F4601">
            <w:pPr>
              <w:ind w:left="240" w:hangingChars="100" w:hanging="240"/>
              <w:rPr>
                <w:szCs w:val="24"/>
              </w:rPr>
            </w:pPr>
            <w:r>
              <w:rPr>
                <w:rFonts w:hint="eastAsia"/>
                <w:szCs w:val="24"/>
              </w:rPr>
              <w:t>■</w:t>
            </w:r>
            <w:r w:rsidR="00202CF1" w:rsidRPr="00202CF1">
              <w:rPr>
                <w:rFonts w:hint="eastAsia"/>
                <w:szCs w:val="24"/>
              </w:rPr>
              <w:t>駐車場や駐輪場、ごみ置き場、設備等については、次の事項に配慮する。</w:t>
            </w:r>
          </w:p>
          <w:p w14:paraId="6D737351" w14:textId="77777777" w:rsidR="00202CF1" w:rsidRPr="00202CF1" w:rsidRDefault="00202CF1" w:rsidP="00C30678">
            <w:pPr>
              <w:ind w:firstLineChars="100" w:firstLine="240"/>
              <w:rPr>
                <w:szCs w:val="24"/>
              </w:rPr>
            </w:pPr>
            <w:r w:rsidRPr="00202CF1">
              <w:rPr>
                <w:rFonts w:hint="eastAsia"/>
                <w:szCs w:val="24"/>
              </w:rPr>
              <w:t>・道路や主要な歩行者空間から見えない位置とする。</w:t>
            </w:r>
          </w:p>
          <w:p w14:paraId="5884A442" w14:textId="264B4569" w:rsidR="00781A89" w:rsidRDefault="00202CF1" w:rsidP="00C30678">
            <w:pPr>
              <w:ind w:leftChars="100" w:left="480" w:hangingChars="100" w:hanging="240"/>
              <w:rPr>
                <w:szCs w:val="24"/>
              </w:rPr>
            </w:pPr>
            <w:r w:rsidRPr="00202CF1">
              <w:rPr>
                <w:rFonts w:hint="eastAsia"/>
                <w:szCs w:val="24"/>
              </w:rPr>
              <w:t>・見える場合は、建築物との調和を図るとともに、歩行者からの見え方に配慮した修景を行う。</w:t>
            </w:r>
          </w:p>
          <w:p w14:paraId="54E64DD2" w14:textId="0956FE9D" w:rsidR="00202CF1" w:rsidRPr="00202CF1" w:rsidRDefault="00CB2E4D" w:rsidP="00202CF1">
            <w:pPr>
              <w:rPr>
                <w:szCs w:val="24"/>
              </w:rPr>
            </w:pPr>
            <w:r>
              <w:rPr>
                <w:rFonts w:hint="eastAsia"/>
                <w:szCs w:val="24"/>
              </w:rPr>
              <w:t>■</w:t>
            </w:r>
            <w:r w:rsidR="00202CF1" w:rsidRPr="00202CF1">
              <w:rPr>
                <w:rFonts w:hint="eastAsia"/>
                <w:szCs w:val="24"/>
              </w:rPr>
              <w:t>緑化にあたっては、次の事項に配慮する。</w:t>
            </w:r>
          </w:p>
          <w:p w14:paraId="22445625" w14:textId="77777777" w:rsidR="00202CF1" w:rsidRPr="00202CF1" w:rsidRDefault="00202CF1" w:rsidP="00C30678">
            <w:pPr>
              <w:ind w:firstLineChars="100" w:firstLine="240"/>
              <w:rPr>
                <w:szCs w:val="24"/>
              </w:rPr>
            </w:pPr>
            <w:r w:rsidRPr="00202CF1">
              <w:rPr>
                <w:rFonts w:hint="eastAsia"/>
                <w:szCs w:val="24"/>
              </w:rPr>
              <w:t>・道路や主要な歩行者空間に面する部分に緑化を図る。</w:t>
            </w:r>
          </w:p>
          <w:p w14:paraId="2DF8B4B7" w14:textId="30B28963" w:rsidR="00202CF1" w:rsidRPr="00202CF1" w:rsidRDefault="00202CF1" w:rsidP="00C30678">
            <w:pPr>
              <w:ind w:leftChars="100" w:left="480" w:hangingChars="100" w:hanging="240"/>
              <w:rPr>
                <w:szCs w:val="24"/>
              </w:rPr>
            </w:pPr>
            <w:r w:rsidRPr="00202CF1">
              <w:rPr>
                <w:rFonts w:hint="eastAsia"/>
                <w:szCs w:val="24"/>
              </w:rPr>
              <w:t>・周辺の樹種と親和性のある樹種の選定を図り、在来種中心とした緑化計画とする。</w:t>
            </w:r>
          </w:p>
          <w:p w14:paraId="3939890D" w14:textId="77777777" w:rsidR="00202CF1" w:rsidRPr="00202CF1" w:rsidRDefault="00202CF1" w:rsidP="00C30678">
            <w:pPr>
              <w:ind w:firstLineChars="100" w:firstLine="240"/>
              <w:rPr>
                <w:szCs w:val="24"/>
              </w:rPr>
            </w:pPr>
            <w:r w:rsidRPr="00202CF1">
              <w:rPr>
                <w:rFonts w:hint="eastAsia"/>
                <w:szCs w:val="24"/>
              </w:rPr>
              <w:t>・四季が感じられるような樹種を取り入れるよう努める。</w:t>
            </w:r>
          </w:p>
          <w:p w14:paraId="1199C97A" w14:textId="67C1BE62" w:rsidR="00202CF1" w:rsidRPr="00D80A7B" w:rsidRDefault="00CB2E4D" w:rsidP="00C30678">
            <w:pPr>
              <w:ind w:left="240" w:hangingChars="100" w:hanging="240"/>
              <w:rPr>
                <w:szCs w:val="24"/>
              </w:rPr>
            </w:pPr>
            <w:r>
              <w:rPr>
                <w:rFonts w:hint="eastAsia"/>
                <w:szCs w:val="24"/>
              </w:rPr>
              <w:t>■</w:t>
            </w:r>
            <w:r w:rsidR="00202CF1" w:rsidRPr="00202CF1">
              <w:rPr>
                <w:rFonts w:hint="eastAsia"/>
                <w:szCs w:val="24"/>
              </w:rPr>
              <w:t>緑地やアプローチ等に照明を設置するなど、夜間でも適度な明るさを確保するよう努める。</w:t>
            </w:r>
          </w:p>
        </w:tc>
      </w:tr>
      <w:tr w:rsidR="00781A89" w:rsidRPr="00D80A7B" w14:paraId="070A7D6F" w14:textId="77777777" w:rsidTr="00D80A7B">
        <w:tc>
          <w:tcPr>
            <w:tcW w:w="1867" w:type="dxa"/>
            <w:vMerge/>
            <w:vAlign w:val="center"/>
          </w:tcPr>
          <w:p w14:paraId="6ACA2FDE" w14:textId="77777777" w:rsidR="00781A89" w:rsidRPr="00D80A7B" w:rsidRDefault="00781A89" w:rsidP="00781A89">
            <w:pPr>
              <w:rPr>
                <w:rFonts w:ascii="BIZ UDゴシック" w:eastAsia="BIZ UDゴシック" w:hAnsi="BIZ UDゴシック"/>
                <w:szCs w:val="24"/>
              </w:rPr>
            </w:pPr>
          </w:p>
        </w:tc>
        <w:tc>
          <w:tcPr>
            <w:tcW w:w="7920" w:type="dxa"/>
          </w:tcPr>
          <w:p w14:paraId="2F289C99" w14:textId="65E68AD5" w:rsidR="00781A89" w:rsidRDefault="00781A89" w:rsidP="00D80A7B">
            <w:pPr>
              <w:ind w:left="210" w:hangingChars="100" w:hanging="210"/>
              <w:rPr>
                <w:szCs w:val="24"/>
              </w:rPr>
            </w:pPr>
            <w:r w:rsidRPr="00C30678">
              <w:rPr>
                <w:rFonts w:hint="eastAsia"/>
                <w:sz w:val="21"/>
                <w:szCs w:val="21"/>
              </w:rPr>
              <w:t>（記載欄）</w:t>
            </w:r>
            <w:r w:rsidR="00C30678">
              <w:rPr>
                <w:rFonts w:hint="eastAsia"/>
                <w:sz w:val="21"/>
                <w:szCs w:val="21"/>
              </w:rPr>
              <w:t>上記内容を踏まえ</w:t>
            </w:r>
            <w:r w:rsidR="00214648" w:rsidRPr="00C30678">
              <w:rPr>
                <w:rFonts w:ascii="Segoe UI Symbol" w:hAnsi="Segoe UI Symbol" w:cs="Segoe UI Symbol" w:hint="eastAsia"/>
                <w:sz w:val="21"/>
                <w:szCs w:val="21"/>
              </w:rPr>
              <w:t>、外構・緑等に関して配慮した点を記載ください</w:t>
            </w:r>
            <w:r w:rsidR="00214648">
              <w:rPr>
                <w:rFonts w:ascii="Segoe UI Symbol" w:hAnsi="Segoe UI Symbol" w:cs="Segoe UI Symbol" w:hint="eastAsia"/>
                <w:sz w:val="21"/>
                <w:szCs w:val="21"/>
              </w:rPr>
              <w:t>。</w:t>
            </w:r>
          </w:p>
          <w:p w14:paraId="6D52AB37" w14:textId="77777777" w:rsidR="00781A89" w:rsidRDefault="00781A89" w:rsidP="00781A89">
            <w:pPr>
              <w:rPr>
                <w:szCs w:val="24"/>
              </w:rPr>
            </w:pPr>
          </w:p>
          <w:p w14:paraId="03D0C561" w14:textId="77777777" w:rsidR="00781A89" w:rsidRDefault="00781A89" w:rsidP="00D80A7B">
            <w:pPr>
              <w:ind w:left="240" w:hangingChars="100" w:hanging="240"/>
              <w:rPr>
                <w:szCs w:val="24"/>
              </w:rPr>
            </w:pPr>
          </w:p>
          <w:p w14:paraId="702A541B" w14:textId="77777777" w:rsidR="008B3B78" w:rsidRDefault="008B3B78" w:rsidP="00D80A7B">
            <w:pPr>
              <w:ind w:left="240" w:hangingChars="100" w:hanging="240"/>
              <w:rPr>
                <w:szCs w:val="24"/>
              </w:rPr>
            </w:pPr>
          </w:p>
          <w:p w14:paraId="699B54A0" w14:textId="77777777" w:rsidR="008B3B78" w:rsidRDefault="008B3B78" w:rsidP="008B3B78">
            <w:pPr>
              <w:rPr>
                <w:szCs w:val="24"/>
              </w:rPr>
            </w:pPr>
          </w:p>
        </w:tc>
      </w:tr>
      <w:tr w:rsidR="00781A89" w:rsidRPr="00D80A7B" w14:paraId="3AE81AB8" w14:textId="77777777" w:rsidTr="00D80A7B">
        <w:tc>
          <w:tcPr>
            <w:tcW w:w="1867" w:type="dxa"/>
            <w:vMerge w:val="restart"/>
            <w:vAlign w:val="center"/>
          </w:tcPr>
          <w:p w14:paraId="52D2F07D" w14:textId="77777777" w:rsidR="00CB2E4D" w:rsidRDefault="00CB2E4D">
            <w:pPr>
              <w:jc w:val="center"/>
              <w:rPr>
                <w:rFonts w:ascii="BIZ UDゴシック" w:eastAsia="BIZ UDゴシック" w:hAnsi="BIZ UDゴシック"/>
                <w:szCs w:val="24"/>
              </w:rPr>
            </w:pPr>
          </w:p>
          <w:p w14:paraId="0411398C" w14:textId="0A017F18" w:rsidR="00CB2E4D" w:rsidRDefault="00CB2E4D" w:rsidP="00CB2E4D">
            <w:pPr>
              <w:jc w:val="center"/>
              <w:rPr>
                <w:rFonts w:ascii="BIZ UDゴシック" w:eastAsia="BIZ UDゴシック" w:hAnsi="BIZ UDゴシック"/>
                <w:szCs w:val="24"/>
              </w:rPr>
            </w:pPr>
          </w:p>
          <w:p w14:paraId="7A0B87F1" w14:textId="23D9747F" w:rsidR="00CB2E4D" w:rsidRDefault="00CB2E4D" w:rsidP="00CB2E4D">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p w14:paraId="555AAD93" w14:textId="77777777" w:rsidR="00CB2E4D" w:rsidRDefault="00CB2E4D">
            <w:pPr>
              <w:jc w:val="center"/>
              <w:rPr>
                <w:rFonts w:ascii="BIZ UDゴシック" w:eastAsia="BIZ UDゴシック" w:hAnsi="BIZ UDゴシック"/>
                <w:szCs w:val="24"/>
              </w:rPr>
            </w:pPr>
          </w:p>
          <w:p w14:paraId="2C2F986A" w14:textId="77777777" w:rsidR="00CB2E4D" w:rsidRDefault="00CB2E4D">
            <w:pPr>
              <w:jc w:val="center"/>
              <w:rPr>
                <w:rFonts w:ascii="BIZ UDゴシック" w:eastAsia="BIZ UDゴシック" w:hAnsi="BIZ UDゴシック"/>
                <w:szCs w:val="24"/>
              </w:rPr>
            </w:pPr>
          </w:p>
          <w:p w14:paraId="72038ECA" w14:textId="77777777" w:rsidR="00CB2E4D" w:rsidRDefault="00CB2E4D">
            <w:pPr>
              <w:jc w:val="center"/>
              <w:rPr>
                <w:rFonts w:ascii="BIZ UDゴシック" w:eastAsia="BIZ UDゴシック" w:hAnsi="BIZ UDゴシック"/>
                <w:szCs w:val="24"/>
              </w:rPr>
            </w:pPr>
          </w:p>
          <w:p w14:paraId="7C1042CA" w14:textId="77777777" w:rsidR="00CB2E4D" w:rsidRDefault="00CB2E4D">
            <w:pPr>
              <w:jc w:val="center"/>
              <w:rPr>
                <w:rFonts w:ascii="BIZ UDゴシック" w:eastAsia="BIZ UDゴシック" w:hAnsi="BIZ UDゴシック"/>
                <w:szCs w:val="24"/>
              </w:rPr>
            </w:pPr>
          </w:p>
          <w:p w14:paraId="39D64EA9" w14:textId="77777777" w:rsidR="00CB2E4D" w:rsidRDefault="00CB2E4D">
            <w:pPr>
              <w:jc w:val="center"/>
              <w:rPr>
                <w:rFonts w:ascii="BIZ UDゴシック" w:eastAsia="BIZ UDゴシック" w:hAnsi="BIZ UDゴシック"/>
                <w:szCs w:val="24"/>
              </w:rPr>
            </w:pPr>
          </w:p>
          <w:p w14:paraId="738A1CD7" w14:textId="77777777" w:rsidR="00CB2E4D" w:rsidRDefault="00CB2E4D">
            <w:pPr>
              <w:jc w:val="center"/>
              <w:rPr>
                <w:rFonts w:ascii="BIZ UDゴシック" w:eastAsia="BIZ UDゴシック" w:hAnsi="BIZ UDゴシック"/>
                <w:szCs w:val="24"/>
              </w:rPr>
            </w:pPr>
          </w:p>
          <w:p w14:paraId="0F7739B8" w14:textId="1AD4B92F" w:rsidR="00CB2E4D" w:rsidRDefault="00CB2E4D">
            <w:pPr>
              <w:jc w:val="center"/>
              <w:rPr>
                <w:rFonts w:ascii="BIZ UDゴシック" w:eastAsia="BIZ UDゴシック" w:hAnsi="BIZ UDゴシック"/>
                <w:szCs w:val="24"/>
              </w:rPr>
            </w:pPr>
            <w:r>
              <w:rPr>
                <w:rFonts w:ascii="BIZ UDゴシック" w:eastAsia="BIZ UDゴシック" w:hAnsi="BIZ UDゴシック" w:hint="eastAsia"/>
                <w:szCs w:val="24"/>
              </w:rPr>
              <w:t>（続き）</w:t>
            </w:r>
          </w:p>
          <w:p w14:paraId="608D66E2" w14:textId="16DF4C1A" w:rsidR="00781A89" w:rsidRPr="00D80A7B" w:rsidRDefault="00781A89">
            <w:pPr>
              <w:jc w:val="center"/>
              <w:rPr>
                <w:rFonts w:ascii="BIZ UDゴシック" w:eastAsia="BIZ UDゴシック" w:hAnsi="BIZ UDゴシック"/>
                <w:szCs w:val="24"/>
              </w:rPr>
            </w:pPr>
            <w:r w:rsidRPr="00D80A7B">
              <w:rPr>
                <w:rFonts w:ascii="BIZ UDゴシック" w:eastAsia="BIZ UDゴシック" w:hAnsi="BIZ UDゴシック" w:hint="eastAsia"/>
                <w:szCs w:val="24"/>
              </w:rPr>
              <w:t>特記事項</w:t>
            </w:r>
          </w:p>
        </w:tc>
        <w:tc>
          <w:tcPr>
            <w:tcW w:w="7920" w:type="dxa"/>
          </w:tcPr>
          <w:p w14:paraId="08484D0A" w14:textId="4E2624B8" w:rsidR="00202CF1" w:rsidRPr="00202CF1" w:rsidRDefault="00CB2E4D" w:rsidP="00C30678">
            <w:pPr>
              <w:ind w:left="240" w:hangingChars="100" w:hanging="240"/>
              <w:rPr>
                <w:szCs w:val="24"/>
              </w:rPr>
            </w:pPr>
            <w:r>
              <w:rPr>
                <w:rFonts w:hint="eastAsia"/>
                <w:szCs w:val="24"/>
              </w:rPr>
              <w:lastRenderedPageBreak/>
              <w:t>■</w:t>
            </w:r>
            <w:r w:rsidR="00202CF1" w:rsidRPr="00202CF1">
              <w:rPr>
                <w:rFonts w:hint="eastAsia"/>
                <w:szCs w:val="24"/>
              </w:rPr>
              <w:t>地域別に定められたガイドライン等がある場合は、当該ガイドライン等の内容を踏まえ、本基準と併せて双方の基準に配慮する。ただし、色彩基準については、景観条例第</w:t>
            </w:r>
            <w:r w:rsidR="00202CF1" w:rsidRPr="00202CF1">
              <w:rPr>
                <w:szCs w:val="24"/>
              </w:rPr>
              <w:t xml:space="preserve">14 </w:t>
            </w:r>
            <w:r w:rsidR="00202CF1" w:rsidRPr="00202CF1">
              <w:rPr>
                <w:rFonts w:hint="eastAsia"/>
                <w:szCs w:val="24"/>
              </w:rPr>
              <w:t>条に基づく景観事前協議が対象</w:t>
            </w:r>
          </w:p>
          <w:p w14:paraId="61C4A4AF" w14:textId="06B1B7AF" w:rsidR="00202CF1" w:rsidRPr="00202CF1" w:rsidRDefault="00202CF1" w:rsidP="00C30678">
            <w:pPr>
              <w:ind w:leftChars="100" w:left="240"/>
              <w:rPr>
                <w:szCs w:val="24"/>
              </w:rPr>
            </w:pPr>
            <w:r w:rsidRPr="00202CF1">
              <w:rPr>
                <w:rFonts w:hint="eastAsia"/>
                <w:szCs w:val="24"/>
              </w:rPr>
              <w:t>となる場合、景観計画に定める色彩基準に適合させる。（対象規模：高さ</w:t>
            </w:r>
            <w:r w:rsidRPr="00202CF1">
              <w:rPr>
                <w:szCs w:val="24"/>
              </w:rPr>
              <w:t xml:space="preserve">10 </w:t>
            </w:r>
            <w:r w:rsidRPr="00202CF1">
              <w:rPr>
                <w:rFonts w:hint="eastAsia"/>
                <w:szCs w:val="24"/>
              </w:rPr>
              <w:t>ｍ以上又は延べ面積</w:t>
            </w:r>
            <w:r w:rsidRPr="00202CF1">
              <w:rPr>
                <w:szCs w:val="24"/>
              </w:rPr>
              <w:t xml:space="preserve">500 </w:t>
            </w:r>
            <w:r w:rsidRPr="00202CF1">
              <w:rPr>
                <w:rFonts w:hint="eastAsia"/>
                <w:szCs w:val="24"/>
              </w:rPr>
              <w:t>㎡以上の建築物）</w:t>
            </w:r>
          </w:p>
          <w:p w14:paraId="1411C2BB" w14:textId="5C6CA854" w:rsidR="00202CF1" w:rsidRPr="00202CF1" w:rsidRDefault="00CB2E4D" w:rsidP="00C30678">
            <w:pPr>
              <w:ind w:left="240" w:hangingChars="100" w:hanging="240"/>
              <w:rPr>
                <w:szCs w:val="24"/>
              </w:rPr>
            </w:pPr>
            <w:r>
              <w:rPr>
                <w:rFonts w:hint="eastAsia"/>
                <w:szCs w:val="24"/>
              </w:rPr>
              <w:lastRenderedPageBreak/>
              <w:t>■</w:t>
            </w:r>
            <w:r w:rsidR="00202CF1" w:rsidRPr="00202CF1">
              <w:rPr>
                <w:rFonts w:hint="eastAsia"/>
                <w:szCs w:val="24"/>
              </w:rPr>
              <w:t>景観まちづくり協定の区域に該当する場合は、その協定の内容を尊</w:t>
            </w:r>
            <w:r w:rsidR="00C30678">
              <w:rPr>
                <w:rFonts w:hint="eastAsia"/>
                <w:szCs w:val="24"/>
              </w:rPr>
              <w:t xml:space="preserve">　</w:t>
            </w:r>
            <w:r w:rsidR="00202CF1" w:rsidRPr="00202CF1">
              <w:rPr>
                <w:rFonts w:hint="eastAsia"/>
                <w:szCs w:val="24"/>
              </w:rPr>
              <w:t>重した計画とする。</w:t>
            </w:r>
          </w:p>
          <w:p w14:paraId="2BB0DBAC" w14:textId="5B390DC4" w:rsidR="00781A89" w:rsidRPr="00D80A7B" w:rsidRDefault="00CB2E4D" w:rsidP="00C30678">
            <w:pPr>
              <w:ind w:left="240" w:hangingChars="100" w:hanging="240"/>
              <w:rPr>
                <w:szCs w:val="24"/>
              </w:rPr>
            </w:pPr>
            <w:r>
              <w:rPr>
                <w:rFonts w:hint="eastAsia"/>
                <w:szCs w:val="24"/>
              </w:rPr>
              <w:t>■</w:t>
            </w:r>
            <w:r w:rsidR="00202CF1" w:rsidRPr="00202CF1">
              <w:rPr>
                <w:rFonts w:hint="eastAsia"/>
                <w:szCs w:val="24"/>
              </w:rPr>
              <w:t>小規模な建築物が周辺に多いエリアに大規模な建築物を計画する場合、周辺環境との調和を図るとともに、ヒューマンスケールに配慮した景観となるよう努める。</w:t>
            </w:r>
          </w:p>
        </w:tc>
      </w:tr>
      <w:tr w:rsidR="00781A89" w:rsidRPr="00D80A7B" w14:paraId="274ACA8C" w14:textId="77777777" w:rsidTr="00D80A7B">
        <w:tc>
          <w:tcPr>
            <w:tcW w:w="1867" w:type="dxa"/>
            <w:vMerge/>
            <w:vAlign w:val="center"/>
          </w:tcPr>
          <w:p w14:paraId="4CFD67C5" w14:textId="77777777" w:rsidR="00781A89" w:rsidRPr="00D80A7B" w:rsidRDefault="00781A89">
            <w:pPr>
              <w:jc w:val="center"/>
              <w:rPr>
                <w:rFonts w:ascii="BIZ UDゴシック" w:eastAsia="BIZ UDゴシック" w:hAnsi="BIZ UDゴシック"/>
                <w:szCs w:val="24"/>
              </w:rPr>
            </w:pPr>
          </w:p>
        </w:tc>
        <w:tc>
          <w:tcPr>
            <w:tcW w:w="7920" w:type="dxa"/>
          </w:tcPr>
          <w:p w14:paraId="0F44DDCC" w14:textId="77462985" w:rsidR="00214648" w:rsidRPr="00C30678" w:rsidRDefault="00781A89" w:rsidP="00214648">
            <w:pPr>
              <w:ind w:left="210" w:hangingChars="100" w:hanging="210"/>
              <w:rPr>
                <w:sz w:val="21"/>
                <w:szCs w:val="21"/>
              </w:rPr>
            </w:pPr>
            <w:r w:rsidRPr="00C30678">
              <w:rPr>
                <w:rFonts w:hint="eastAsia"/>
                <w:sz w:val="21"/>
                <w:szCs w:val="21"/>
              </w:rPr>
              <w:t>（記載欄）</w:t>
            </w:r>
            <w:r w:rsidR="00C30678">
              <w:rPr>
                <w:rFonts w:hint="eastAsia"/>
                <w:sz w:val="21"/>
                <w:szCs w:val="21"/>
              </w:rPr>
              <w:t>上記内容を踏まえ</w:t>
            </w:r>
            <w:r w:rsidR="00214648" w:rsidRPr="00C30678">
              <w:rPr>
                <w:rFonts w:ascii="Segoe UI Symbol" w:hAnsi="Segoe UI Symbol" w:cs="Segoe UI Symbol" w:hint="eastAsia"/>
                <w:sz w:val="21"/>
                <w:szCs w:val="21"/>
              </w:rPr>
              <w:t>、該当がある場合は</w:t>
            </w:r>
            <w:r w:rsidR="00E42008">
              <w:rPr>
                <w:rFonts w:ascii="Segoe UI Symbol" w:hAnsi="Segoe UI Symbol" w:cs="Segoe UI Symbol" w:hint="eastAsia"/>
                <w:sz w:val="21"/>
                <w:szCs w:val="21"/>
              </w:rPr>
              <w:t>配慮した点を</w:t>
            </w:r>
            <w:r w:rsidR="00214648" w:rsidRPr="00C30678">
              <w:rPr>
                <w:rFonts w:ascii="Segoe UI Symbol" w:hAnsi="Segoe UI Symbol" w:cs="Segoe UI Symbol" w:hint="eastAsia"/>
                <w:sz w:val="21"/>
                <w:szCs w:val="21"/>
              </w:rPr>
              <w:t>記載ください。</w:t>
            </w:r>
          </w:p>
          <w:p w14:paraId="3ED35018" w14:textId="5FFD9E3E" w:rsidR="00781A89" w:rsidRPr="00214648" w:rsidRDefault="00781A89" w:rsidP="00781A89">
            <w:pPr>
              <w:ind w:left="240" w:hangingChars="100" w:hanging="240"/>
              <w:rPr>
                <w:szCs w:val="24"/>
              </w:rPr>
            </w:pPr>
          </w:p>
          <w:p w14:paraId="240FA0C3" w14:textId="77777777" w:rsidR="00781A89" w:rsidRDefault="00781A89" w:rsidP="00781A89">
            <w:pPr>
              <w:rPr>
                <w:szCs w:val="24"/>
              </w:rPr>
            </w:pPr>
          </w:p>
          <w:p w14:paraId="2B9E1493" w14:textId="77777777" w:rsidR="00781A89" w:rsidRDefault="00781A89" w:rsidP="00781A89">
            <w:pPr>
              <w:ind w:left="240" w:hangingChars="100" w:hanging="240"/>
              <w:rPr>
                <w:szCs w:val="24"/>
              </w:rPr>
            </w:pPr>
          </w:p>
          <w:p w14:paraId="3082DC51" w14:textId="77777777" w:rsidR="008B3B78" w:rsidRDefault="008B3B78" w:rsidP="00781A89">
            <w:pPr>
              <w:ind w:left="240" w:hangingChars="100" w:hanging="240"/>
              <w:rPr>
                <w:szCs w:val="24"/>
              </w:rPr>
            </w:pPr>
          </w:p>
        </w:tc>
      </w:tr>
    </w:tbl>
    <w:p w14:paraId="5EF2561C" w14:textId="77777777" w:rsidR="00FD00D4" w:rsidRPr="00FD00D4" w:rsidRDefault="00FD00D4"/>
    <w:sectPr w:rsidR="00FD00D4" w:rsidRPr="00FD00D4" w:rsidSect="000F4601">
      <w:footerReference w:type="default" r:id="rId6"/>
      <w:pgSz w:w="11906" w:h="16838"/>
      <w:pgMar w:top="1021" w:right="1021" w:bottom="1021" w:left="1021"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74E3B" w14:textId="77777777" w:rsidR="000F4601" w:rsidRDefault="000F4601" w:rsidP="000F4601">
      <w:r>
        <w:separator/>
      </w:r>
    </w:p>
  </w:endnote>
  <w:endnote w:type="continuationSeparator" w:id="0">
    <w:p w14:paraId="23A0DCE4" w14:textId="77777777" w:rsidR="000F4601" w:rsidRDefault="000F4601" w:rsidP="000F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52094"/>
      <w:docPartObj>
        <w:docPartGallery w:val="Page Numbers (Bottom of Page)"/>
        <w:docPartUnique/>
      </w:docPartObj>
    </w:sdtPr>
    <w:sdtEndPr/>
    <w:sdtContent>
      <w:p w14:paraId="1E29A8ED" w14:textId="4557BB46" w:rsidR="000F4601" w:rsidRDefault="000F4601">
        <w:pPr>
          <w:pStyle w:val="ad"/>
          <w:jc w:val="right"/>
        </w:pPr>
        <w:r>
          <w:fldChar w:fldCharType="begin"/>
        </w:r>
        <w:r>
          <w:instrText>PAGE   \* MERGEFORMAT</w:instrText>
        </w:r>
        <w:r>
          <w:fldChar w:fldCharType="separate"/>
        </w:r>
        <w:r>
          <w:rPr>
            <w:lang w:val="ja-JP"/>
          </w:rPr>
          <w:t>2</w:t>
        </w:r>
        <w:r>
          <w:fldChar w:fldCharType="end"/>
        </w:r>
        <w:r>
          <w:rPr>
            <w:rFonts w:hint="eastAsia"/>
          </w:rPr>
          <w:t>（谷中地域）</w:t>
        </w:r>
      </w:p>
    </w:sdtContent>
  </w:sdt>
  <w:p w14:paraId="33ADC17D" w14:textId="77777777" w:rsidR="000F4601" w:rsidRDefault="000F460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D996" w14:textId="77777777" w:rsidR="000F4601" w:rsidRDefault="000F4601" w:rsidP="000F4601">
      <w:r>
        <w:separator/>
      </w:r>
    </w:p>
  </w:footnote>
  <w:footnote w:type="continuationSeparator" w:id="0">
    <w:p w14:paraId="59CB04EF" w14:textId="77777777" w:rsidR="000F4601" w:rsidRDefault="000F4601" w:rsidP="000F46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649"/>
    <w:rsid w:val="00087649"/>
    <w:rsid w:val="000F4601"/>
    <w:rsid w:val="001E031D"/>
    <w:rsid w:val="00202CF1"/>
    <w:rsid w:val="00214648"/>
    <w:rsid w:val="0023392D"/>
    <w:rsid w:val="00280FA2"/>
    <w:rsid w:val="003B027F"/>
    <w:rsid w:val="003E27A1"/>
    <w:rsid w:val="00425E3F"/>
    <w:rsid w:val="00430321"/>
    <w:rsid w:val="004A0C51"/>
    <w:rsid w:val="005E4DE1"/>
    <w:rsid w:val="006E3BB4"/>
    <w:rsid w:val="00740B3F"/>
    <w:rsid w:val="00781A89"/>
    <w:rsid w:val="007976A2"/>
    <w:rsid w:val="00826957"/>
    <w:rsid w:val="00853048"/>
    <w:rsid w:val="00875751"/>
    <w:rsid w:val="008B3B78"/>
    <w:rsid w:val="008F52D0"/>
    <w:rsid w:val="0094670A"/>
    <w:rsid w:val="009E518B"/>
    <w:rsid w:val="00B4215E"/>
    <w:rsid w:val="00BB3AC8"/>
    <w:rsid w:val="00BE01A8"/>
    <w:rsid w:val="00C243E9"/>
    <w:rsid w:val="00C30678"/>
    <w:rsid w:val="00CB2E4D"/>
    <w:rsid w:val="00CC4EA1"/>
    <w:rsid w:val="00D2592A"/>
    <w:rsid w:val="00D80A7B"/>
    <w:rsid w:val="00E300CF"/>
    <w:rsid w:val="00E42008"/>
    <w:rsid w:val="00E8416F"/>
    <w:rsid w:val="00FD00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48D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明朝 Medium" w:eastAsia="BIZ UD明朝 Medium" w:hAnsi="BIZ UD明朝 Medium" w:cstheme="minorBidi"/>
        <w:kern w:val="2"/>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DE1"/>
  </w:style>
  <w:style w:type="paragraph" w:styleId="1">
    <w:name w:val="heading 1"/>
    <w:basedOn w:val="a"/>
    <w:next w:val="a"/>
    <w:link w:val="10"/>
    <w:uiPriority w:val="9"/>
    <w:qFormat/>
    <w:rsid w:val="0008764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7976A2"/>
    <w:pPr>
      <w:keepNext/>
      <w:widowControl w:val="0"/>
      <w:spacing w:before="240" w:after="240"/>
      <w:outlineLvl w:val="1"/>
    </w:pPr>
    <w:rPr>
      <w:rFonts w:asciiTheme="majorHAnsi" w:hAnsiTheme="majorHAnsi" w:cstheme="majorBidi"/>
      <w:b/>
      <w:sz w:val="32"/>
    </w:rPr>
  </w:style>
  <w:style w:type="paragraph" w:styleId="3">
    <w:name w:val="heading 3"/>
    <w:basedOn w:val="a"/>
    <w:next w:val="a"/>
    <w:link w:val="30"/>
    <w:uiPriority w:val="9"/>
    <w:semiHidden/>
    <w:unhideWhenUsed/>
    <w:qFormat/>
    <w:rsid w:val="00087649"/>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08764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64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64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64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64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64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7976A2"/>
    <w:rPr>
      <w:rFonts w:asciiTheme="majorHAnsi" w:hAnsiTheme="majorHAnsi" w:cstheme="majorBidi"/>
      <w:b/>
      <w:sz w:val="32"/>
    </w:rPr>
  </w:style>
  <w:style w:type="character" w:customStyle="1" w:styleId="10">
    <w:name w:val="見出し 1 (文字)"/>
    <w:basedOn w:val="a0"/>
    <w:link w:val="1"/>
    <w:uiPriority w:val="9"/>
    <w:rsid w:val="00087649"/>
    <w:rPr>
      <w:rFonts w:asciiTheme="majorHAnsi" w:eastAsiaTheme="majorEastAsia" w:hAnsiTheme="majorHAnsi" w:cstheme="majorBidi"/>
      <w:color w:val="000000" w:themeColor="text1"/>
      <w:sz w:val="32"/>
      <w:szCs w:val="32"/>
    </w:rPr>
  </w:style>
  <w:style w:type="character" w:customStyle="1" w:styleId="30">
    <w:name w:val="見出し 3 (文字)"/>
    <w:basedOn w:val="a0"/>
    <w:link w:val="3"/>
    <w:uiPriority w:val="9"/>
    <w:semiHidden/>
    <w:rsid w:val="00087649"/>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08764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64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64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64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64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64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64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6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64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6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649"/>
    <w:pPr>
      <w:spacing w:before="160" w:after="160"/>
      <w:jc w:val="center"/>
    </w:pPr>
    <w:rPr>
      <w:i/>
      <w:iCs/>
      <w:color w:val="404040" w:themeColor="text1" w:themeTint="BF"/>
    </w:rPr>
  </w:style>
  <w:style w:type="character" w:customStyle="1" w:styleId="a8">
    <w:name w:val="引用文 (文字)"/>
    <w:basedOn w:val="a0"/>
    <w:link w:val="a7"/>
    <w:uiPriority w:val="29"/>
    <w:rsid w:val="00087649"/>
    <w:rPr>
      <w:i/>
      <w:iCs/>
      <w:color w:val="404040" w:themeColor="text1" w:themeTint="BF"/>
    </w:rPr>
  </w:style>
  <w:style w:type="paragraph" w:styleId="a9">
    <w:name w:val="List Paragraph"/>
    <w:basedOn w:val="a"/>
    <w:uiPriority w:val="34"/>
    <w:qFormat/>
    <w:rsid w:val="00087649"/>
    <w:pPr>
      <w:ind w:left="720"/>
      <w:contextualSpacing/>
    </w:pPr>
  </w:style>
  <w:style w:type="character" w:styleId="21">
    <w:name w:val="Intense Emphasis"/>
    <w:basedOn w:val="a0"/>
    <w:uiPriority w:val="21"/>
    <w:qFormat/>
    <w:rsid w:val="00087649"/>
    <w:rPr>
      <w:i/>
      <w:iCs/>
      <w:color w:val="0F4761" w:themeColor="accent1" w:themeShade="BF"/>
    </w:rPr>
  </w:style>
  <w:style w:type="paragraph" w:styleId="22">
    <w:name w:val="Intense Quote"/>
    <w:basedOn w:val="a"/>
    <w:next w:val="a"/>
    <w:link w:val="23"/>
    <w:uiPriority w:val="30"/>
    <w:qFormat/>
    <w:rsid w:val="000876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649"/>
    <w:rPr>
      <w:i/>
      <w:iCs/>
      <w:color w:val="0F4761" w:themeColor="accent1" w:themeShade="BF"/>
    </w:rPr>
  </w:style>
  <w:style w:type="character" w:styleId="24">
    <w:name w:val="Intense Reference"/>
    <w:basedOn w:val="a0"/>
    <w:uiPriority w:val="32"/>
    <w:qFormat/>
    <w:rsid w:val="00087649"/>
    <w:rPr>
      <w:b/>
      <w:bCs/>
      <w:smallCaps/>
      <w:color w:val="0F4761" w:themeColor="accent1" w:themeShade="BF"/>
      <w:spacing w:val="5"/>
    </w:rPr>
  </w:style>
  <w:style w:type="table" w:styleId="aa">
    <w:name w:val="Table Grid"/>
    <w:basedOn w:val="a1"/>
    <w:uiPriority w:val="39"/>
    <w:rsid w:val="00FD0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F4601"/>
    <w:pPr>
      <w:tabs>
        <w:tab w:val="center" w:pos="4252"/>
        <w:tab w:val="right" w:pos="8504"/>
      </w:tabs>
      <w:snapToGrid w:val="0"/>
    </w:pPr>
  </w:style>
  <w:style w:type="character" w:customStyle="1" w:styleId="ac">
    <w:name w:val="ヘッダー (文字)"/>
    <w:basedOn w:val="a0"/>
    <w:link w:val="ab"/>
    <w:uiPriority w:val="99"/>
    <w:rsid w:val="000F4601"/>
  </w:style>
  <w:style w:type="paragraph" w:styleId="ad">
    <w:name w:val="footer"/>
    <w:basedOn w:val="a"/>
    <w:link w:val="ae"/>
    <w:uiPriority w:val="99"/>
    <w:unhideWhenUsed/>
    <w:rsid w:val="000F4601"/>
    <w:pPr>
      <w:tabs>
        <w:tab w:val="center" w:pos="4252"/>
        <w:tab w:val="right" w:pos="8504"/>
      </w:tabs>
      <w:snapToGrid w:val="0"/>
    </w:pPr>
  </w:style>
  <w:style w:type="character" w:customStyle="1" w:styleId="ae">
    <w:name w:val="フッター (文字)"/>
    <w:basedOn w:val="a0"/>
    <w:link w:val="ad"/>
    <w:uiPriority w:val="99"/>
    <w:rsid w:val="000F4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2026-05-01T05:47:00Z</dcterms:created>
  <dcterms:modified xsi:type="dcterms:W3CDTF">2026-05-01T05:47:00Z</dcterms:modified>
</cp:coreProperties>
</file>