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5BC3F149" w:rsidR="00FD00D4" w:rsidRDefault="002D79C3" w:rsidP="002D79C3">
      <w:pPr>
        <w:jc w:val="left"/>
      </w:pPr>
      <w:r>
        <w:rPr>
          <w:rFonts w:hint="eastAsia"/>
        </w:rPr>
        <w:t>■</w:t>
      </w:r>
      <w:r w:rsidR="00087649">
        <w:rPr>
          <w:rFonts w:hint="eastAsia"/>
        </w:rPr>
        <w:t>景観計画書</w:t>
      </w:r>
      <w:r>
        <w:rPr>
          <w:rFonts w:hint="eastAsia"/>
        </w:rPr>
        <w:t>【景観基本軸＿浅草通り】</w:t>
      </w:r>
    </w:p>
    <w:p w14:paraId="2C946582" w14:textId="53C4E180"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00ED8786" w:rsidR="00781A89" w:rsidRPr="00552C40" w:rsidRDefault="00781A89" w:rsidP="00781A89">
            <w:pPr>
              <w:jc w:val="left"/>
              <w:rPr>
                <w:sz w:val="21"/>
                <w:szCs w:val="21"/>
              </w:rPr>
            </w:pPr>
            <w:r w:rsidRPr="00552C40">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2ABFECF7" w14:textId="77777777" w:rsidR="008B3B78" w:rsidRDefault="008B3B78" w:rsidP="00781A89">
            <w:pPr>
              <w:jc w:val="left"/>
              <w:rPr>
                <w:rFonts w:ascii="BIZ UDゴシック" w:eastAsia="BIZ UDゴシック" w:hAnsi="BIZ UDゴシック"/>
                <w:szCs w:val="24"/>
              </w:rPr>
            </w:pPr>
          </w:p>
          <w:p w14:paraId="65193395" w14:textId="77777777" w:rsidR="00876FE5" w:rsidRDefault="00876FE5" w:rsidP="00781A89">
            <w:pPr>
              <w:jc w:val="left"/>
              <w:rPr>
                <w:rFonts w:ascii="BIZ UDゴシック" w:eastAsia="BIZ UDゴシック" w:hAnsi="BIZ UDゴシック"/>
                <w:szCs w:val="24"/>
              </w:rPr>
            </w:pPr>
          </w:p>
          <w:p w14:paraId="5EDE4052" w14:textId="77777777" w:rsidR="00BE5467" w:rsidRDefault="00BE5467" w:rsidP="00781A89">
            <w:pPr>
              <w:jc w:val="left"/>
              <w:rPr>
                <w:rFonts w:ascii="BIZ UDゴシック" w:eastAsia="BIZ UDゴシック" w:hAnsi="BIZ UDゴシック"/>
                <w:szCs w:val="24"/>
              </w:rPr>
            </w:pPr>
          </w:p>
          <w:p w14:paraId="565C74DA" w14:textId="77777777" w:rsidR="00876FE5" w:rsidRDefault="00876FE5" w:rsidP="00781A89">
            <w:pPr>
              <w:jc w:val="left"/>
              <w:rPr>
                <w:rFonts w:ascii="BIZ UDゴシック" w:eastAsia="BIZ UDゴシック" w:hAnsi="BIZ UDゴシック"/>
                <w:szCs w:val="24"/>
              </w:rPr>
            </w:pPr>
          </w:p>
          <w:p w14:paraId="424773E1" w14:textId="4B91D425" w:rsidR="00876FE5" w:rsidRPr="00D80A7B" w:rsidRDefault="00876FE5"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16033D1E" w14:textId="6CCCF94C" w:rsidR="007324D3" w:rsidRPr="007324D3" w:rsidRDefault="004E375B" w:rsidP="007324D3">
            <w:pPr>
              <w:rPr>
                <w:szCs w:val="24"/>
              </w:rPr>
            </w:pPr>
            <w:r>
              <w:rPr>
                <w:rFonts w:hint="eastAsia"/>
                <w:szCs w:val="24"/>
              </w:rPr>
              <w:t>■</w:t>
            </w:r>
            <w:r w:rsidR="007324D3" w:rsidRPr="007324D3">
              <w:rPr>
                <w:rFonts w:hint="eastAsia"/>
                <w:szCs w:val="24"/>
              </w:rPr>
              <w:t>浅草通り沿いに空地を設けるなど、ゆとりある配置とする。</w:t>
            </w:r>
          </w:p>
          <w:p w14:paraId="154C5B9A" w14:textId="1884607D" w:rsidR="007324D3" w:rsidRPr="007324D3" w:rsidRDefault="004E375B" w:rsidP="007324D3">
            <w:pPr>
              <w:ind w:left="240" w:hangingChars="100" w:hanging="240"/>
              <w:rPr>
                <w:szCs w:val="24"/>
              </w:rPr>
            </w:pPr>
            <w:r>
              <w:rPr>
                <w:rFonts w:hint="eastAsia"/>
                <w:szCs w:val="24"/>
              </w:rPr>
              <w:t>■</w:t>
            </w:r>
            <w:r w:rsidR="007324D3" w:rsidRPr="007324D3">
              <w:rPr>
                <w:rFonts w:hint="eastAsia"/>
                <w:szCs w:val="24"/>
              </w:rPr>
              <w:t>隣接する建築物の壁面の位置などに配慮する。</w:t>
            </w:r>
          </w:p>
          <w:p w14:paraId="382CD013" w14:textId="60E3884F" w:rsidR="00781A89" w:rsidRPr="00D80A7B" w:rsidRDefault="004E375B" w:rsidP="00876FE5">
            <w:pPr>
              <w:ind w:left="240" w:hangingChars="100" w:hanging="240"/>
              <w:rPr>
                <w:szCs w:val="24"/>
              </w:rPr>
            </w:pPr>
            <w:r>
              <w:rPr>
                <w:rFonts w:hint="eastAsia"/>
                <w:szCs w:val="24"/>
              </w:rPr>
              <w:t>■</w:t>
            </w:r>
            <w:r w:rsidR="007324D3" w:rsidRPr="007324D3">
              <w:rPr>
                <w:rFonts w:hint="eastAsia"/>
                <w:szCs w:val="24"/>
              </w:rPr>
              <w:t>敷地内やその周辺に歴史的・文化的な資源や保全すべき樹木等がある場合は、それらを活かした配置となるよう配慮する。浅草通り沿いに空地を設けるなど、ゆとりある配置とする。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402ED17" w:rsidR="00781A89" w:rsidRPr="00BE5467" w:rsidRDefault="00781A89" w:rsidP="00781A89">
            <w:pPr>
              <w:ind w:left="210" w:hangingChars="100" w:hanging="210"/>
              <w:rPr>
                <w:sz w:val="21"/>
                <w:szCs w:val="21"/>
              </w:rPr>
            </w:pPr>
            <w:r w:rsidRPr="00BE5467">
              <w:rPr>
                <w:rFonts w:hint="eastAsia"/>
                <w:sz w:val="21"/>
                <w:szCs w:val="21"/>
              </w:rPr>
              <w:t>（記載欄）</w:t>
            </w:r>
            <w:r w:rsidR="00BE5467">
              <w:rPr>
                <w:rFonts w:hint="eastAsia"/>
                <w:sz w:val="21"/>
                <w:szCs w:val="21"/>
              </w:rPr>
              <w:t>上記内容を踏まえ</w:t>
            </w:r>
            <w:r w:rsidR="008B3B78" w:rsidRPr="00BE5467">
              <w:rPr>
                <w:rFonts w:ascii="Segoe UI Symbol" w:hAnsi="Segoe UI Symbol" w:cs="Segoe UI Symbol" w:hint="eastAsia"/>
                <w:sz w:val="21"/>
                <w:szCs w:val="21"/>
              </w:rPr>
              <w:t>、配置に関して配慮した点を記載ください。</w:t>
            </w:r>
          </w:p>
          <w:p w14:paraId="61423BA5" w14:textId="3A46697C" w:rsidR="00781A89" w:rsidRPr="008B3B78" w:rsidRDefault="00781A89" w:rsidP="00D80A7B">
            <w:pPr>
              <w:ind w:left="240" w:hangingChars="100" w:hanging="240"/>
              <w:rPr>
                <w:szCs w:val="24"/>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019C3ED4" w14:textId="0F8208AA" w:rsidR="007324D3" w:rsidRPr="007324D3" w:rsidRDefault="004E375B" w:rsidP="002D79C3">
            <w:pPr>
              <w:ind w:left="240" w:hangingChars="100" w:hanging="240"/>
              <w:rPr>
                <w:szCs w:val="24"/>
              </w:rPr>
            </w:pPr>
            <w:r>
              <w:rPr>
                <w:rFonts w:hint="eastAsia"/>
                <w:szCs w:val="24"/>
              </w:rPr>
              <w:t>■</w:t>
            </w:r>
            <w:r w:rsidR="007324D3" w:rsidRPr="007324D3">
              <w:rPr>
                <w:rFonts w:hint="eastAsia"/>
                <w:szCs w:val="24"/>
              </w:rPr>
              <w:t>周辺建築物群のスカイラインとの調和を図り、著しく突出した高さ・規模の建築物は避ける。</w:t>
            </w:r>
          </w:p>
          <w:p w14:paraId="62230502" w14:textId="45D0C56B" w:rsidR="007324D3" w:rsidRPr="007324D3" w:rsidRDefault="004E375B" w:rsidP="007324D3">
            <w:pPr>
              <w:rPr>
                <w:szCs w:val="24"/>
              </w:rPr>
            </w:pPr>
            <w:r>
              <w:rPr>
                <w:rFonts w:hint="eastAsia"/>
                <w:szCs w:val="24"/>
              </w:rPr>
              <w:t>■</w:t>
            </w:r>
            <w:r w:rsidR="007324D3" w:rsidRPr="007324D3">
              <w:rPr>
                <w:rFonts w:hint="eastAsia"/>
                <w:szCs w:val="24"/>
              </w:rPr>
              <w:t>長大な壁面を避け、周辺への圧迫感の軽減に努める。</w:t>
            </w:r>
          </w:p>
          <w:p w14:paraId="25287872" w14:textId="2DCCC4ED" w:rsidR="00781A89" w:rsidRPr="00D80A7B" w:rsidRDefault="004E375B" w:rsidP="002D79C3">
            <w:pPr>
              <w:ind w:left="240" w:hangingChars="100" w:hanging="240"/>
              <w:rPr>
                <w:szCs w:val="24"/>
              </w:rPr>
            </w:pPr>
            <w:r>
              <w:rPr>
                <w:rFonts w:hint="eastAsia"/>
                <w:szCs w:val="24"/>
              </w:rPr>
              <w:t>■</w:t>
            </w:r>
            <w:r w:rsidR="007324D3" w:rsidRPr="007324D3">
              <w:rPr>
                <w:rFonts w:hint="eastAsia"/>
                <w:szCs w:val="24"/>
              </w:rPr>
              <w:t>隅田川に近接した敷地であって、川側から見える場合においては、川側からの見え方に配慮し、著しく突出した高さや規模の建築物は避ける。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0B091DCF" w:rsidR="00781A89" w:rsidRPr="00C14103" w:rsidRDefault="008B3B78" w:rsidP="00781A89">
            <w:pPr>
              <w:ind w:left="210" w:hangingChars="100" w:hanging="210"/>
              <w:rPr>
                <w:sz w:val="21"/>
                <w:szCs w:val="21"/>
              </w:rPr>
            </w:pPr>
            <w:r w:rsidRPr="00C14103">
              <w:rPr>
                <w:rFonts w:hint="eastAsia"/>
                <w:sz w:val="21"/>
                <w:szCs w:val="21"/>
              </w:rPr>
              <w:t>（記載欄）</w:t>
            </w:r>
            <w:r w:rsidR="00BE5467">
              <w:rPr>
                <w:rFonts w:hint="eastAsia"/>
                <w:sz w:val="21"/>
                <w:szCs w:val="21"/>
              </w:rPr>
              <w:t>上記内容を踏まえ</w:t>
            </w:r>
            <w:r w:rsidRPr="00C14103">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4E375B" w:rsidRPr="00D80A7B" w14:paraId="64DD86C1" w14:textId="77777777" w:rsidTr="00D80A7B">
        <w:tc>
          <w:tcPr>
            <w:tcW w:w="1867" w:type="dxa"/>
            <w:vMerge w:val="restart"/>
            <w:vAlign w:val="center"/>
          </w:tcPr>
          <w:p w14:paraId="2B07B7FF" w14:textId="77777777" w:rsidR="004E375B" w:rsidRDefault="004E375B" w:rsidP="004E375B">
            <w:pPr>
              <w:jc w:val="center"/>
              <w:rPr>
                <w:rFonts w:ascii="BIZ UDゴシック" w:eastAsia="BIZ UDゴシック" w:hAnsi="BIZ UDゴシック"/>
                <w:szCs w:val="24"/>
              </w:rPr>
            </w:pPr>
          </w:p>
          <w:p w14:paraId="4E23FB4A" w14:textId="77777777" w:rsidR="004E375B" w:rsidRDefault="004E375B" w:rsidP="004E375B">
            <w:pPr>
              <w:rPr>
                <w:rFonts w:ascii="BIZ UDゴシック" w:eastAsia="BIZ UDゴシック" w:hAnsi="BIZ UDゴシック"/>
                <w:szCs w:val="24"/>
              </w:rPr>
            </w:pPr>
          </w:p>
          <w:p w14:paraId="30BEE5BC" w14:textId="77777777" w:rsidR="004E375B" w:rsidRDefault="004E375B" w:rsidP="004E375B">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1B551EFE" w14:textId="77777777" w:rsidR="004E375B" w:rsidRDefault="004E375B" w:rsidP="004E375B">
            <w:pPr>
              <w:jc w:val="center"/>
              <w:rPr>
                <w:rFonts w:ascii="BIZ UDゴシック" w:eastAsia="BIZ UDゴシック" w:hAnsi="BIZ UDゴシック"/>
                <w:szCs w:val="24"/>
              </w:rPr>
            </w:pPr>
          </w:p>
          <w:p w14:paraId="33A9A662" w14:textId="77777777" w:rsidR="004E375B" w:rsidRDefault="004E375B" w:rsidP="004E375B">
            <w:pPr>
              <w:jc w:val="center"/>
              <w:rPr>
                <w:rFonts w:ascii="BIZ UDゴシック" w:eastAsia="BIZ UDゴシック" w:hAnsi="BIZ UDゴシック"/>
                <w:szCs w:val="24"/>
              </w:rPr>
            </w:pPr>
          </w:p>
          <w:p w14:paraId="2FF46CBD" w14:textId="77777777" w:rsidR="004E375B" w:rsidRDefault="004E375B" w:rsidP="004E375B">
            <w:pPr>
              <w:jc w:val="center"/>
              <w:rPr>
                <w:rFonts w:ascii="BIZ UDゴシック" w:eastAsia="BIZ UDゴシック" w:hAnsi="BIZ UDゴシック"/>
                <w:szCs w:val="24"/>
              </w:rPr>
            </w:pPr>
          </w:p>
          <w:p w14:paraId="4289FBF5" w14:textId="77777777" w:rsidR="004E375B" w:rsidRDefault="004E375B" w:rsidP="004E375B">
            <w:pPr>
              <w:jc w:val="center"/>
              <w:rPr>
                <w:rFonts w:ascii="BIZ UDゴシック" w:eastAsia="BIZ UDゴシック" w:hAnsi="BIZ UDゴシック"/>
                <w:szCs w:val="24"/>
              </w:rPr>
            </w:pPr>
          </w:p>
          <w:p w14:paraId="57EF25DB" w14:textId="77777777" w:rsidR="004E375B" w:rsidRDefault="004E375B" w:rsidP="004E375B">
            <w:pPr>
              <w:jc w:val="center"/>
              <w:rPr>
                <w:rFonts w:ascii="BIZ UDゴシック" w:eastAsia="BIZ UDゴシック" w:hAnsi="BIZ UDゴシック"/>
                <w:szCs w:val="24"/>
              </w:rPr>
            </w:pPr>
          </w:p>
          <w:p w14:paraId="77AB7565" w14:textId="77777777" w:rsidR="004E375B" w:rsidRDefault="004E375B" w:rsidP="004E375B">
            <w:pPr>
              <w:jc w:val="center"/>
              <w:rPr>
                <w:rFonts w:ascii="BIZ UDゴシック" w:eastAsia="BIZ UDゴシック" w:hAnsi="BIZ UDゴシック"/>
                <w:szCs w:val="24"/>
              </w:rPr>
            </w:pPr>
          </w:p>
          <w:p w14:paraId="751D74D6" w14:textId="77777777" w:rsidR="004E375B" w:rsidRDefault="004E375B" w:rsidP="004E375B">
            <w:pPr>
              <w:jc w:val="center"/>
              <w:rPr>
                <w:rFonts w:ascii="BIZ UDゴシック" w:eastAsia="BIZ UDゴシック" w:hAnsi="BIZ UDゴシック"/>
                <w:szCs w:val="24"/>
              </w:rPr>
            </w:pPr>
          </w:p>
          <w:p w14:paraId="670E96F0" w14:textId="77777777" w:rsidR="004E375B" w:rsidRDefault="004E375B" w:rsidP="004E375B">
            <w:pPr>
              <w:jc w:val="center"/>
              <w:rPr>
                <w:rFonts w:ascii="BIZ UDゴシック" w:eastAsia="BIZ UDゴシック" w:hAnsi="BIZ UDゴシック"/>
                <w:szCs w:val="24"/>
              </w:rPr>
            </w:pPr>
          </w:p>
          <w:p w14:paraId="6B3F64CA" w14:textId="77777777" w:rsidR="004E375B" w:rsidRDefault="004E375B" w:rsidP="004E375B">
            <w:pPr>
              <w:jc w:val="center"/>
              <w:rPr>
                <w:rFonts w:ascii="BIZ UDゴシック" w:eastAsia="BIZ UDゴシック" w:hAnsi="BIZ UDゴシック"/>
                <w:szCs w:val="24"/>
              </w:rPr>
            </w:pPr>
          </w:p>
          <w:p w14:paraId="428B9EBC" w14:textId="01556CD5" w:rsidR="004E375B" w:rsidRDefault="004E375B" w:rsidP="004E375B">
            <w:pPr>
              <w:jc w:val="center"/>
              <w:rPr>
                <w:rFonts w:ascii="BIZ UDゴシック" w:eastAsia="BIZ UDゴシック" w:hAnsi="BIZ UDゴシック"/>
                <w:szCs w:val="24"/>
              </w:rPr>
            </w:pPr>
          </w:p>
          <w:p w14:paraId="1BA8B6D2" w14:textId="147E0B7E" w:rsidR="004E375B" w:rsidRDefault="004E375B" w:rsidP="004E375B">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327A651D" w:rsidR="004E375B" w:rsidRPr="00D80A7B" w:rsidRDefault="004E375B" w:rsidP="004E375B">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016A2B5A" w14:textId="05361674" w:rsidR="004E375B" w:rsidRPr="007324D3" w:rsidRDefault="004E375B" w:rsidP="002D79C3">
            <w:pPr>
              <w:ind w:left="240" w:hangingChars="100" w:hanging="240"/>
              <w:rPr>
                <w:szCs w:val="24"/>
              </w:rPr>
            </w:pPr>
            <w:r>
              <w:rPr>
                <w:rFonts w:hint="eastAsia"/>
                <w:szCs w:val="24"/>
              </w:rPr>
              <w:lastRenderedPageBreak/>
              <w:t>■</w:t>
            </w:r>
            <w:r w:rsidRPr="007324D3">
              <w:rPr>
                <w:rFonts w:hint="eastAsia"/>
                <w:szCs w:val="24"/>
              </w:rPr>
              <w:t>建築物全体のバランスに配慮するとともに、周辺建築物等との調和を図る。</w:t>
            </w:r>
          </w:p>
          <w:p w14:paraId="680A1826" w14:textId="5C3BA230" w:rsidR="004E375B" w:rsidRPr="007324D3" w:rsidRDefault="004E375B" w:rsidP="002D79C3">
            <w:pPr>
              <w:ind w:left="240" w:hangingChars="100" w:hanging="240"/>
              <w:rPr>
                <w:szCs w:val="24"/>
              </w:rPr>
            </w:pPr>
            <w:r>
              <w:rPr>
                <w:rFonts w:hint="eastAsia"/>
                <w:szCs w:val="24"/>
              </w:rPr>
              <w:t>■</w:t>
            </w:r>
            <w:r w:rsidRPr="007324D3">
              <w:rPr>
                <w:rFonts w:hint="eastAsia"/>
                <w:szCs w:val="24"/>
              </w:rPr>
              <w:t>浅草通りやその他の主要な通りの沿道景観においては、建築物正面のデザインのみでなく、側面のデザインにも配慮する。</w:t>
            </w:r>
          </w:p>
          <w:p w14:paraId="41A3CF03" w14:textId="3ED473C5" w:rsidR="004E375B" w:rsidRPr="007324D3" w:rsidRDefault="004E375B" w:rsidP="002D79C3">
            <w:pPr>
              <w:ind w:left="240" w:hangingChars="100" w:hanging="240"/>
              <w:rPr>
                <w:szCs w:val="24"/>
              </w:rPr>
            </w:pPr>
            <w:r>
              <w:rPr>
                <w:rFonts w:hint="eastAsia"/>
                <w:szCs w:val="24"/>
              </w:rPr>
              <w:t>■</w:t>
            </w:r>
            <w:r w:rsidRPr="007324D3">
              <w:rPr>
                <w:rFonts w:hint="eastAsia"/>
                <w:szCs w:val="24"/>
              </w:rPr>
              <w:t>主要な交差点部に立地する建築物は、角地としての立地特性を活かした形態・意匠とする。</w:t>
            </w:r>
          </w:p>
          <w:p w14:paraId="537876BA" w14:textId="3DA3BD37" w:rsidR="004E375B" w:rsidRPr="007324D3" w:rsidRDefault="004E375B" w:rsidP="002D79C3">
            <w:pPr>
              <w:ind w:left="240" w:hangingChars="100" w:hanging="240"/>
              <w:rPr>
                <w:szCs w:val="24"/>
              </w:rPr>
            </w:pPr>
            <w:r>
              <w:rPr>
                <w:rFonts w:hint="eastAsia"/>
                <w:szCs w:val="24"/>
              </w:rPr>
              <w:t>■</w:t>
            </w:r>
            <w:r w:rsidRPr="007324D3">
              <w:rPr>
                <w:rFonts w:hint="eastAsia"/>
                <w:szCs w:val="24"/>
              </w:rPr>
              <w:t>浅草通りに面する建築物の低層部は、ヒューマンスケールのまちなみ形成に寄与するよう、次の事項に配慮する。</w:t>
            </w:r>
          </w:p>
          <w:p w14:paraId="4F6F97A2" w14:textId="77777777" w:rsidR="004E375B" w:rsidRPr="007324D3" w:rsidRDefault="004E375B" w:rsidP="00BE5467">
            <w:pPr>
              <w:ind w:firstLineChars="100" w:firstLine="240"/>
              <w:rPr>
                <w:szCs w:val="24"/>
              </w:rPr>
            </w:pPr>
            <w:r w:rsidRPr="007324D3">
              <w:rPr>
                <w:rFonts w:hint="eastAsia"/>
                <w:szCs w:val="24"/>
              </w:rPr>
              <w:lastRenderedPageBreak/>
              <w:t>・商業・文化施設等を配置する。</w:t>
            </w:r>
          </w:p>
          <w:p w14:paraId="0719086F" w14:textId="77777777" w:rsidR="004E375B" w:rsidRPr="007324D3" w:rsidRDefault="004E375B" w:rsidP="00BE5467">
            <w:pPr>
              <w:ind w:firstLineChars="100" w:firstLine="240"/>
              <w:rPr>
                <w:szCs w:val="24"/>
              </w:rPr>
            </w:pPr>
            <w:r w:rsidRPr="007324D3">
              <w:rPr>
                <w:rFonts w:hint="eastAsia"/>
                <w:szCs w:val="24"/>
              </w:rPr>
              <w:t>・賑わいの連続性や屋内外の一体性に配慮した計画とする。</w:t>
            </w:r>
          </w:p>
          <w:p w14:paraId="666530FC" w14:textId="77777777" w:rsidR="004E375B" w:rsidRPr="007324D3" w:rsidRDefault="004E375B" w:rsidP="00BE5467">
            <w:pPr>
              <w:ind w:firstLineChars="100" w:firstLine="240"/>
              <w:rPr>
                <w:szCs w:val="24"/>
              </w:rPr>
            </w:pPr>
            <w:r w:rsidRPr="007324D3">
              <w:rPr>
                <w:rFonts w:hint="eastAsia"/>
                <w:szCs w:val="24"/>
              </w:rPr>
              <w:t>・歩いて楽しい空間の創出を図る。</w:t>
            </w:r>
          </w:p>
          <w:p w14:paraId="53152942" w14:textId="5B1C2F35" w:rsidR="004E375B" w:rsidRPr="007324D3" w:rsidRDefault="004E375B" w:rsidP="007324D3">
            <w:pPr>
              <w:rPr>
                <w:szCs w:val="24"/>
              </w:rPr>
            </w:pPr>
            <w:r>
              <w:rPr>
                <w:rFonts w:hint="eastAsia"/>
                <w:szCs w:val="24"/>
              </w:rPr>
              <w:t>■</w:t>
            </w:r>
            <w:r w:rsidRPr="007324D3">
              <w:rPr>
                <w:rFonts w:hint="eastAsia"/>
                <w:szCs w:val="24"/>
              </w:rPr>
              <w:t>建築物に附帯する屋外設備等がある場合は、次の事項に配慮する。</w:t>
            </w:r>
          </w:p>
          <w:p w14:paraId="6DDCB086" w14:textId="77777777" w:rsidR="004E375B" w:rsidRPr="007324D3" w:rsidRDefault="004E375B" w:rsidP="00BE5467">
            <w:pPr>
              <w:ind w:firstLineChars="100" w:firstLine="240"/>
              <w:rPr>
                <w:szCs w:val="24"/>
              </w:rPr>
            </w:pPr>
            <w:r w:rsidRPr="007324D3">
              <w:rPr>
                <w:rFonts w:hint="eastAsia"/>
                <w:szCs w:val="24"/>
              </w:rPr>
              <w:t>・道路等の公共空間から見えない位置に配置する。</w:t>
            </w:r>
          </w:p>
          <w:p w14:paraId="466D05EE" w14:textId="77777777" w:rsidR="004E375B" w:rsidRPr="007324D3" w:rsidRDefault="004E375B" w:rsidP="00BE5467">
            <w:pPr>
              <w:ind w:firstLineChars="100" w:firstLine="240"/>
              <w:rPr>
                <w:szCs w:val="24"/>
              </w:rPr>
            </w:pPr>
            <w:r w:rsidRPr="007324D3">
              <w:rPr>
                <w:rFonts w:hint="eastAsia"/>
                <w:szCs w:val="24"/>
              </w:rPr>
              <w:t>・周囲から見えないよう建築物と一体的に計画する。</w:t>
            </w:r>
          </w:p>
          <w:p w14:paraId="1CD7B0BF" w14:textId="703A5166" w:rsidR="004E375B" w:rsidRPr="007324D3" w:rsidRDefault="004E375B" w:rsidP="00BE5467">
            <w:pPr>
              <w:ind w:leftChars="100" w:left="480" w:hangingChars="100" w:hanging="240"/>
              <w:rPr>
                <w:szCs w:val="24"/>
              </w:rPr>
            </w:pPr>
            <w:r w:rsidRPr="007324D3">
              <w:rPr>
                <w:rFonts w:hint="eastAsia"/>
                <w:szCs w:val="24"/>
              </w:rPr>
              <w:t>・見える場合は、目隠しフェンス等で修景を行う。ただし、目隠し</w:t>
            </w:r>
            <w:r>
              <w:rPr>
                <w:rFonts w:hint="eastAsia"/>
                <w:szCs w:val="24"/>
              </w:rPr>
              <w:t xml:space="preserve">　　</w:t>
            </w:r>
            <w:r w:rsidRPr="007324D3">
              <w:rPr>
                <w:rFonts w:hint="eastAsia"/>
                <w:szCs w:val="24"/>
              </w:rPr>
              <w:t>フェンス等が、周辺の建築物群の高さから突出した高さとならないようにする。</w:t>
            </w:r>
          </w:p>
          <w:p w14:paraId="4FB3F24A" w14:textId="7026D54D" w:rsidR="004E375B" w:rsidRPr="007324D3" w:rsidRDefault="004E375B" w:rsidP="00BE5467">
            <w:pPr>
              <w:ind w:left="240" w:hangingChars="100" w:hanging="240"/>
              <w:rPr>
                <w:szCs w:val="24"/>
              </w:rPr>
            </w:pPr>
            <w:r>
              <w:rPr>
                <w:rFonts w:hint="eastAsia"/>
                <w:szCs w:val="24"/>
              </w:rPr>
              <w:t>■</w:t>
            </w:r>
            <w:r w:rsidRPr="007324D3">
              <w:rPr>
                <w:rFonts w:hint="eastAsia"/>
                <w:szCs w:val="24"/>
              </w:rPr>
              <w:t>配管やダクト等は、外壁面に露出させないように配慮する。露出する場合は、目立たないものとなるように配慮する。</w:t>
            </w:r>
          </w:p>
          <w:p w14:paraId="7E538705" w14:textId="3C9F6A70" w:rsidR="004E375B" w:rsidRPr="007324D3" w:rsidRDefault="004E375B" w:rsidP="00BE5467">
            <w:pPr>
              <w:ind w:left="240" w:hangingChars="100" w:hanging="240"/>
              <w:rPr>
                <w:szCs w:val="24"/>
              </w:rPr>
            </w:pPr>
            <w:r>
              <w:rPr>
                <w:rFonts w:hint="eastAsia"/>
                <w:szCs w:val="24"/>
              </w:rPr>
              <w:t>■</w:t>
            </w:r>
            <w:r w:rsidRPr="007324D3">
              <w:rPr>
                <w:rFonts w:hint="eastAsia"/>
                <w:szCs w:val="24"/>
              </w:rPr>
              <w:t>バルコニーやベランダについては、外部からの視線を遮るような素材や構造等にする。</w:t>
            </w:r>
          </w:p>
          <w:p w14:paraId="656FC4A6" w14:textId="3D1AACAB" w:rsidR="004E375B" w:rsidRPr="007324D3" w:rsidRDefault="004E375B" w:rsidP="007324D3">
            <w:pPr>
              <w:rPr>
                <w:szCs w:val="24"/>
              </w:rPr>
            </w:pPr>
            <w:r>
              <w:rPr>
                <w:rFonts w:hint="eastAsia"/>
                <w:szCs w:val="24"/>
              </w:rPr>
              <w:t>■</w:t>
            </w:r>
            <w:r w:rsidRPr="007324D3">
              <w:rPr>
                <w:rFonts w:hint="eastAsia"/>
                <w:szCs w:val="24"/>
              </w:rPr>
              <w:t>建築物の色彩は、周辺との調和を図り、次の事項に配慮する。</w:t>
            </w:r>
          </w:p>
          <w:p w14:paraId="77DD3BD5" w14:textId="57252131" w:rsidR="004E375B" w:rsidRPr="007324D3" w:rsidRDefault="004E375B" w:rsidP="00BE5467">
            <w:pPr>
              <w:ind w:leftChars="100" w:left="480" w:hangingChars="100" w:hanging="240"/>
              <w:rPr>
                <w:szCs w:val="24"/>
              </w:rPr>
            </w:pPr>
            <w:r w:rsidRPr="007324D3">
              <w:rPr>
                <w:rFonts w:hint="eastAsia"/>
                <w:szCs w:val="24"/>
              </w:rPr>
              <w:t>・「建築物等における色彩の基準（</w:t>
            </w:r>
            <w:r w:rsidR="00876FE5">
              <w:rPr>
                <w:rFonts w:hint="eastAsia"/>
                <w:szCs w:val="24"/>
              </w:rPr>
              <w:t>台東区景観計画</w:t>
            </w:r>
            <w:r w:rsidRPr="007324D3">
              <w:rPr>
                <w:szCs w:val="24"/>
              </w:rPr>
              <w:t>P100</w:t>
            </w:r>
            <w:r w:rsidRPr="007324D3">
              <w:rPr>
                <w:rFonts w:hint="eastAsia"/>
                <w:szCs w:val="24"/>
              </w:rPr>
              <w:t>）」における色彩計画の基本的な考え方や色彩方針を参考とし、計画を行う。</w:t>
            </w:r>
          </w:p>
          <w:p w14:paraId="0EBF8853" w14:textId="7D4D4D3E" w:rsidR="004E375B" w:rsidRPr="00D80A7B" w:rsidRDefault="004E375B" w:rsidP="00BE5467">
            <w:pPr>
              <w:ind w:firstLineChars="100" w:firstLine="240"/>
              <w:rPr>
                <w:szCs w:val="24"/>
              </w:rPr>
            </w:pPr>
            <w:r w:rsidRPr="007324D3">
              <w:rPr>
                <w:rFonts w:hint="eastAsia"/>
                <w:szCs w:val="24"/>
              </w:rPr>
              <w:t>・色彩基準に適合するものとする。</w:t>
            </w:r>
          </w:p>
        </w:tc>
      </w:tr>
      <w:tr w:rsidR="004E375B" w:rsidRPr="00D80A7B" w14:paraId="75412F1A" w14:textId="77777777" w:rsidTr="00D80A7B">
        <w:tc>
          <w:tcPr>
            <w:tcW w:w="1867" w:type="dxa"/>
            <w:vMerge/>
            <w:vAlign w:val="center"/>
          </w:tcPr>
          <w:p w14:paraId="7CBB2EA3" w14:textId="453CE32C" w:rsidR="004E375B" w:rsidRPr="00D80A7B" w:rsidRDefault="004E375B">
            <w:pPr>
              <w:jc w:val="center"/>
              <w:rPr>
                <w:rFonts w:ascii="BIZ UDゴシック" w:eastAsia="BIZ UDゴシック" w:hAnsi="BIZ UDゴシック"/>
                <w:szCs w:val="24"/>
              </w:rPr>
            </w:pPr>
          </w:p>
        </w:tc>
        <w:tc>
          <w:tcPr>
            <w:tcW w:w="7920" w:type="dxa"/>
          </w:tcPr>
          <w:p w14:paraId="16D8678C" w14:textId="7F341827" w:rsidR="004E375B" w:rsidRPr="00C14103" w:rsidRDefault="004E375B" w:rsidP="00781A89">
            <w:pPr>
              <w:ind w:left="210" w:hangingChars="100" w:hanging="210"/>
              <w:rPr>
                <w:sz w:val="21"/>
                <w:szCs w:val="21"/>
              </w:rPr>
            </w:pPr>
            <w:r w:rsidRPr="00C14103">
              <w:rPr>
                <w:rFonts w:hint="eastAsia"/>
                <w:sz w:val="21"/>
                <w:szCs w:val="21"/>
              </w:rPr>
              <w:t>（記載欄）</w:t>
            </w:r>
            <w:r>
              <w:rPr>
                <w:rFonts w:hint="eastAsia"/>
                <w:sz w:val="21"/>
                <w:szCs w:val="21"/>
              </w:rPr>
              <w:t>上記内容を踏まえ</w:t>
            </w:r>
            <w:r w:rsidRPr="00C14103">
              <w:rPr>
                <w:rFonts w:ascii="Segoe UI Symbol" w:hAnsi="Segoe UI Symbol" w:cs="Segoe UI Symbol" w:hint="eastAsia"/>
                <w:sz w:val="21"/>
                <w:szCs w:val="21"/>
              </w:rPr>
              <w:t>、形態・意匠・色彩に関して配慮した点を記載ください。</w:t>
            </w:r>
          </w:p>
          <w:p w14:paraId="062E869D" w14:textId="77777777" w:rsidR="004E375B" w:rsidRPr="008B3B78" w:rsidRDefault="004E375B" w:rsidP="00D80A7B">
            <w:pPr>
              <w:ind w:left="240" w:hangingChars="100" w:hanging="240"/>
              <w:rPr>
                <w:szCs w:val="24"/>
              </w:rPr>
            </w:pPr>
          </w:p>
          <w:p w14:paraId="1D3DEEF2" w14:textId="77777777" w:rsidR="004E375B" w:rsidRDefault="004E375B" w:rsidP="00D80A7B">
            <w:pPr>
              <w:ind w:left="240" w:hangingChars="100" w:hanging="240"/>
              <w:rPr>
                <w:szCs w:val="24"/>
              </w:rPr>
            </w:pPr>
          </w:p>
          <w:p w14:paraId="70E2B2DD" w14:textId="77777777" w:rsidR="004E375B" w:rsidRDefault="004E375B" w:rsidP="008B3B78">
            <w:pPr>
              <w:rPr>
                <w:szCs w:val="24"/>
              </w:rPr>
            </w:pPr>
          </w:p>
          <w:p w14:paraId="5C3F6585" w14:textId="77777777" w:rsidR="00876FE5" w:rsidRDefault="00876FE5" w:rsidP="008B3B78">
            <w:pPr>
              <w:rPr>
                <w:szCs w:val="24"/>
              </w:rPr>
            </w:pPr>
          </w:p>
          <w:p w14:paraId="33F91256" w14:textId="77777777" w:rsidR="004E375B" w:rsidRDefault="004E375B" w:rsidP="008B3B78">
            <w:pPr>
              <w:rPr>
                <w:szCs w:val="24"/>
              </w:rPr>
            </w:pPr>
          </w:p>
        </w:tc>
      </w:tr>
      <w:tr w:rsidR="00781A89" w:rsidRPr="00D80A7B" w14:paraId="53D2FEFF" w14:textId="77777777" w:rsidTr="00D80A7B">
        <w:tc>
          <w:tcPr>
            <w:tcW w:w="1867" w:type="dxa"/>
            <w:vMerge w:val="restart"/>
            <w:vAlign w:val="center"/>
          </w:tcPr>
          <w:p w14:paraId="7BB82C59" w14:textId="77777777" w:rsidR="007325E0" w:rsidRDefault="007325E0">
            <w:pPr>
              <w:jc w:val="center"/>
              <w:rPr>
                <w:rFonts w:ascii="BIZ UDゴシック" w:eastAsia="BIZ UDゴシック" w:hAnsi="BIZ UDゴシック"/>
                <w:szCs w:val="24"/>
              </w:rPr>
            </w:pPr>
          </w:p>
          <w:p w14:paraId="4A5F7C9B" w14:textId="77777777" w:rsidR="007325E0" w:rsidRDefault="007325E0">
            <w:pPr>
              <w:jc w:val="center"/>
              <w:rPr>
                <w:rFonts w:ascii="BIZ UDゴシック" w:eastAsia="BIZ UDゴシック" w:hAnsi="BIZ UDゴシック"/>
                <w:szCs w:val="24"/>
              </w:rPr>
            </w:pPr>
          </w:p>
          <w:p w14:paraId="39B882D5" w14:textId="77777777" w:rsidR="007325E0" w:rsidRDefault="007325E0">
            <w:pPr>
              <w:jc w:val="center"/>
              <w:rPr>
                <w:rFonts w:ascii="BIZ UDゴシック" w:eastAsia="BIZ UDゴシック" w:hAnsi="BIZ UDゴシック"/>
                <w:szCs w:val="24"/>
              </w:rPr>
            </w:pPr>
          </w:p>
          <w:p w14:paraId="24471D5C" w14:textId="77777777" w:rsidR="007325E0" w:rsidRDefault="007325E0">
            <w:pPr>
              <w:jc w:val="center"/>
              <w:rPr>
                <w:rFonts w:ascii="BIZ UDゴシック" w:eastAsia="BIZ UDゴシック" w:hAnsi="BIZ UDゴシック"/>
                <w:szCs w:val="24"/>
              </w:rPr>
            </w:pPr>
          </w:p>
          <w:p w14:paraId="0277CE97" w14:textId="77777777" w:rsidR="007325E0" w:rsidRDefault="007325E0">
            <w:pPr>
              <w:jc w:val="center"/>
              <w:rPr>
                <w:rFonts w:ascii="BIZ UDゴシック" w:eastAsia="BIZ UDゴシック" w:hAnsi="BIZ UDゴシック"/>
                <w:szCs w:val="24"/>
              </w:rPr>
            </w:pPr>
          </w:p>
          <w:p w14:paraId="4C653B58" w14:textId="77777777" w:rsidR="007325E0" w:rsidRDefault="007325E0">
            <w:pPr>
              <w:jc w:val="center"/>
              <w:rPr>
                <w:rFonts w:ascii="BIZ UDゴシック" w:eastAsia="BIZ UDゴシック" w:hAnsi="BIZ UDゴシック"/>
                <w:szCs w:val="24"/>
              </w:rPr>
            </w:pPr>
          </w:p>
          <w:p w14:paraId="0DD650D0" w14:textId="77777777" w:rsidR="007325E0" w:rsidRDefault="007325E0">
            <w:pPr>
              <w:jc w:val="center"/>
              <w:rPr>
                <w:rFonts w:ascii="BIZ UDゴシック" w:eastAsia="BIZ UDゴシック" w:hAnsi="BIZ UDゴシック"/>
                <w:szCs w:val="24"/>
              </w:rPr>
            </w:pPr>
          </w:p>
          <w:p w14:paraId="46DF9C9A" w14:textId="2AF874D5" w:rsidR="007325E0" w:rsidRDefault="007325E0">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p w14:paraId="6C34C4EA" w14:textId="77777777" w:rsidR="007325E0" w:rsidRDefault="007325E0">
            <w:pPr>
              <w:jc w:val="center"/>
              <w:rPr>
                <w:rFonts w:ascii="BIZ UDゴシック" w:eastAsia="BIZ UDゴシック" w:hAnsi="BIZ UDゴシック"/>
                <w:szCs w:val="24"/>
              </w:rPr>
            </w:pPr>
          </w:p>
          <w:p w14:paraId="406D25D1" w14:textId="77777777" w:rsidR="007325E0" w:rsidRDefault="007325E0">
            <w:pPr>
              <w:jc w:val="center"/>
              <w:rPr>
                <w:rFonts w:ascii="BIZ UDゴシック" w:eastAsia="BIZ UDゴシック" w:hAnsi="BIZ UDゴシック"/>
                <w:szCs w:val="24"/>
              </w:rPr>
            </w:pPr>
          </w:p>
          <w:p w14:paraId="4F1EEB6A" w14:textId="77777777" w:rsidR="007325E0" w:rsidRDefault="007325E0">
            <w:pPr>
              <w:jc w:val="center"/>
              <w:rPr>
                <w:rFonts w:ascii="BIZ UDゴシック" w:eastAsia="BIZ UDゴシック" w:hAnsi="BIZ UDゴシック"/>
                <w:szCs w:val="24"/>
              </w:rPr>
            </w:pPr>
          </w:p>
          <w:p w14:paraId="0303B6CE" w14:textId="77777777" w:rsidR="007325E0" w:rsidRDefault="007325E0">
            <w:pPr>
              <w:jc w:val="center"/>
              <w:rPr>
                <w:rFonts w:ascii="BIZ UDゴシック" w:eastAsia="BIZ UDゴシック" w:hAnsi="BIZ UDゴシック"/>
                <w:szCs w:val="24"/>
              </w:rPr>
            </w:pPr>
          </w:p>
          <w:p w14:paraId="58452EB3" w14:textId="77777777" w:rsidR="007325E0" w:rsidRDefault="007325E0">
            <w:pPr>
              <w:jc w:val="center"/>
              <w:rPr>
                <w:rFonts w:ascii="BIZ UDゴシック" w:eastAsia="BIZ UDゴシック" w:hAnsi="BIZ UDゴシック"/>
                <w:szCs w:val="24"/>
              </w:rPr>
            </w:pPr>
          </w:p>
          <w:p w14:paraId="10F07E9B" w14:textId="77777777" w:rsidR="007325E0" w:rsidRDefault="007325E0">
            <w:pPr>
              <w:jc w:val="center"/>
              <w:rPr>
                <w:rFonts w:ascii="BIZ UDゴシック" w:eastAsia="BIZ UDゴシック" w:hAnsi="BIZ UDゴシック"/>
                <w:szCs w:val="24"/>
              </w:rPr>
            </w:pPr>
          </w:p>
          <w:p w14:paraId="2A3E3978" w14:textId="43F13E40" w:rsidR="007325E0" w:rsidRDefault="007325E0" w:rsidP="004E375B">
            <w:pPr>
              <w:rPr>
                <w:rFonts w:ascii="BIZ UDゴシック" w:eastAsia="BIZ UDゴシック" w:hAnsi="BIZ UDゴシック"/>
                <w:szCs w:val="24"/>
              </w:rPr>
            </w:pPr>
          </w:p>
          <w:p w14:paraId="55F318B9" w14:textId="77777777" w:rsidR="004E375B" w:rsidRDefault="004E375B">
            <w:pPr>
              <w:jc w:val="center"/>
              <w:rPr>
                <w:rFonts w:ascii="BIZ UDゴシック" w:eastAsia="BIZ UDゴシック" w:hAnsi="BIZ UDゴシック"/>
                <w:szCs w:val="24"/>
              </w:rPr>
            </w:pPr>
          </w:p>
          <w:p w14:paraId="6E585348" w14:textId="77777777" w:rsidR="00876FE5" w:rsidRDefault="00876FE5">
            <w:pPr>
              <w:jc w:val="center"/>
              <w:rPr>
                <w:rFonts w:ascii="BIZ UDゴシック" w:eastAsia="BIZ UDゴシック" w:hAnsi="BIZ UDゴシック"/>
                <w:szCs w:val="24"/>
              </w:rPr>
            </w:pPr>
          </w:p>
          <w:p w14:paraId="7ACB6EEE" w14:textId="07269615" w:rsidR="007325E0" w:rsidRDefault="007325E0">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21879992" w14:textId="1EA4903D"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4AD79295" w14:textId="2EFFF9AB" w:rsidR="007324D3" w:rsidRPr="007324D3" w:rsidRDefault="004E375B" w:rsidP="007324D3">
            <w:pPr>
              <w:rPr>
                <w:szCs w:val="24"/>
              </w:rPr>
            </w:pPr>
            <w:r>
              <w:rPr>
                <w:rFonts w:hint="eastAsia"/>
                <w:szCs w:val="24"/>
              </w:rPr>
              <w:lastRenderedPageBreak/>
              <w:t>■</w:t>
            </w:r>
            <w:r w:rsidR="007324D3" w:rsidRPr="007324D3">
              <w:rPr>
                <w:rFonts w:hint="eastAsia"/>
                <w:szCs w:val="24"/>
              </w:rPr>
              <w:t>外構計画は、隣接する敷地や道路等、周辺のまちなみとの調和を図る。</w:t>
            </w:r>
          </w:p>
          <w:p w14:paraId="0967E31D" w14:textId="06E1ED65" w:rsidR="007324D3" w:rsidRPr="007324D3" w:rsidRDefault="007324D3" w:rsidP="00BE5467">
            <w:pPr>
              <w:ind w:leftChars="100" w:left="240"/>
              <w:rPr>
                <w:szCs w:val="24"/>
              </w:rPr>
            </w:pPr>
            <w:r w:rsidRPr="007324D3">
              <w:rPr>
                <w:rFonts w:hint="eastAsia"/>
                <w:szCs w:val="24"/>
              </w:rPr>
              <w:t>特に、道路に面する部分の床仕上げについては、質感のある仕上げとするよう配慮する。</w:t>
            </w:r>
          </w:p>
          <w:p w14:paraId="683AB243" w14:textId="53846C7C" w:rsidR="007324D3" w:rsidRPr="007324D3" w:rsidRDefault="004E375B" w:rsidP="00BE5467">
            <w:pPr>
              <w:ind w:left="240" w:hangingChars="100" w:hanging="240"/>
              <w:rPr>
                <w:szCs w:val="24"/>
              </w:rPr>
            </w:pPr>
            <w:r>
              <w:rPr>
                <w:rFonts w:hint="eastAsia"/>
                <w:szCs w:val="24"/>
              </w:rPr>
              <w:t>■</w:t>
            </w:r>
            <w:r w:rsidR="007324D3" w:rsidRPr="007324D3">
              <w:rPr>
                <w:rFonts w:hint="eastAsia"/>
                <w:szCs w:val="24"/>
              </w:rPr>
              <w:t>駐車場や駐輪場、ごみ置き場、設備等については、次の事項に配慮する。</w:t>
            </w:r>
          </w:p>
          <w:p w14:paraId="2ED5A841" w14:textId="77777777" w:rsidR="007324D3" w:rsidRPr="007324D3" w:rsidRDefault="007324D3" w:rsidP="00BE5467">
            <w:pPr>
              <w:ind w:firstLineChars="100" w:firstLine="240"/>
              <w:rPr>
                <w:szCs w:val="24"/>
              </w:rPr>
            </w:pPr>
            <w:r w:rsidRPr="007324D3">
              <w:rPr>
                <w:rFonts w:hint="eastAsia"/>
                <w:szCs w:val="24"/>
              </w:rPr>
              <w:t>・道路等の公共空間から見えない位置とする。</w:t>
            </w:r>
          </w:p>
          <w:p w14:paraId="278316F2" w14:textId="1E0DA240" w:rsidR="007324D3" w:rsidRPr="007324D3" w:rsidRDefault="007324D3" w:rsidP="00BE5467">
            <w:pPr>
              <w:ind w:leftChars="100" w:left="480" w:hangingChars="100" w:hanging="240"/>
              <w:rPr>
                <w:szCs w:val="24"/>
              </w:rPr>
            </w:pPr>
            <w:r w:rsidRPr="007324D3">
              <w:rPr>
                <w:rFonts w:hint="eastAsia"/>
                <w:szCs w:val="24"/>
              </w:rPr>
              <w:t>・見える場合は、建築物との調和を図るとともに、歩行者からの見え方に配慮した修景を行う。</w:t>
            </w:r>
          </w:p>
          <w:p w14:paraId="6B13F90F" w14:textId="09358891" w:rsidR="007324D3" w:rsidRPr="007324D3" w:rsidRDefault="004E375B" w:rsidP="007324D3">
            <w:pPr>
              <w:rPr>
                <w:szCs w:val="24"/>
              </w:rPr>
            </w:pPr>
            <w:r>
              <w:rPr>
                <w:rFonts w:hint="eastAsia"/>
                <w:szCs w:val="24"/>
              </w:rPr>
              <w:t>■</w:t>
            </w:r>
            <w:r w:rsidR="007324D3" w:rsidRPr="007324D3">
              <w:rPr>
                <w:rFonts w:hint="eastAsia"/>
                <w:szCs w:val="24"/>
              </w:rPr>
              <w:t>緑化にあたっては、次の事項に配慮する。</w:t>
            </w:r>
          </w:p>
          <w:p w14:paraId="4620AB63" w14:textId="77777777" w:rsidR="00BE5467" w:rsidRDefault="007324D3" w:rsidP="00BE5467">
            <w:pPr>
              <w:ind w:leftChars="100" w:left="480" w:hangingChars="100" w:hanging="240"/>
              <w:rPr>
                <w:szCs w:val="24"/>
              </w:rPr>
            </w:pPr>
            <w:r w:rsidRPr="007324D3">
              <w:rPr>
                <w:rFonts w:hint="eastAsia"/>
                <w:szCs w:val="24"/>
              </w:rPr>
              <w:t>・道路沿いには積極的に緑化を図り、中高木をバランスよく配置す</w:t>
            </w:r>
            <w:r w:rsidR="00BE5467">
              <w:rPr>
                <w:rFonts w:hint="eastAsia"/>
                <w:szCs w:val="24"/>
              </w:rPr>
              <w:t xml:space="preserve">　</w:t>
            </w:r>
            <w:r w:rsidRPr="007324D3">
              <w:rPr>
                <w:rFonts w:hint="eastAsia"/>
                <w:szCs w:val="24"/>
              </w:rPr>
              <w:t>るなど、歩行者が快適に歩ける沿道景観に努める。</w:t>
            </w:r>
          </w:p>
          <w:p w14:paraId="04ED642F" w14:textId="691831AD" w:rsidR="007324D3" w:rsidRPr="007324D3" w:rsidRDefault="007324D3" w:rsidP="00BE5467">
            <w:pPr>
              <w:ind w:leftChars="100" w:left="480" w:hangingChars="100" w:hanging="240"/>
              <w:rPr>
                <w:szCs w:val="24"/>
              </w:rPr>
            </w:pPr>
            <w:r w:rsidRPr="007324D3">
              <w:rPr>
                <w:rFonts w:hint="eastAsia"/>
                <w:szCs w:val="24"/>
              </w:rPr>
              <w:t>・周辺の樹種と親和性のある樹種の選定を図り、在来種中心とした緑化計画とする。</w:t>
            </w:r>
          </w:p>
          <w:p w14:paraId="22291B18" w14:textId="77777777" w:rsidR="007324D3" w:rsidRPr="007324D3" w:rsidRDefault="007324D3" w:rsidP="00BE5467">
            <w:pPr>
              <w:ind w:firstLineChars="100" w:firstLine="240"/>
              <w:rPr>
                <w:szCs w:val="24"/>
              </w:rPr>
            </w:pPr>
            <w:r w:rsidRPr="007324D3">
              <w:rPr>
                <w:rFonts w:hint="eastAsia"/>
                <w:szCs w:val="24"/>
              </w:rPr>
              <w:t>・四季が感じられるような樹種を取り入れるよう努める。</w:t>
            </w:r>
          </w:p>
          <w:p w14:paraId="1199C97A" w14:textId="49392048" w:rsidR="00781A89" w:rsidRPr="00D80A7B" w:rsidRDefault="004E375B" w:rsidP="00BE5467">
            <w:pPr>
              <w:ind w:left="240" w:hangingChars="100" w:hanging="240"/>
              <w:rPr>
                <w:szCs w:val="24"/>
              </w:rPr>
            </w:pPr>
            <w:r>
              <w:rPr>
                <w:rFonts w:hint="eastAsia"/>
                <w:szCs w:val="24"/>
              </w:rPr>
              <w:t>■</w:t>
            </w:r>
            <w:r w:rsidR="007324D3" w:rsidRPr="007324D3">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7BC1D153" w:rsidR="00781A89" w:rsidRPr="00C14103" w:rsidRDefault="00781A89" w:rsidP="00D80A7B">
            <w:pPr>
              <w:ind w:left="210" w:hangingChars="100" w:hanging="210"/>
              <w:rPr>
                <w:sz w:val="21"/>
                <w:szCs w:val="21"/>
              </w:rPr>
            </w:pPr>
            <w:r w:rsidRPr="00C14103">
              <w:rPr>
                <w:rFonts w:hint="eastAsia"/>
                <w:sz w:val="21"/>
                <w:szCs w:val="21"/>
              </w:rPr>
              <w:t>（記載欄）</w:t>
            </w:r>
            <w:r w:rsidR="00BE5467">
              <w:rPr>
                <w:rFonts w:hint="eastAsia"/>
                <w:sz w:val="21"/>
                <w:szCs w:val="21"/>
              </w:rPr>
              <w:t>上記内容を踏まえ</w:t>
            </w:r>
            <w:r w:rsidR="00214648" w:rsidRPr="00C14103">
              <w:rPr>
                <w:rFonts w:ascii="Segoe UI Symbol" w:hAnsi="Segoe UI Symbol" w:cs="Segoe UI Symbol" w:hint="eastAsia"/>
                <w:sz w:val="21"/>
                <w:szCs w:val="21"/>
              </w:rPr>
              <w:t>、外構・緑等に関して配慮した点を記載ください。</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4996A1B8" w14:textId="33ACE8B3" w:rsidR="00781A89" w:rsidRPr="00D80A7B" w:rsidRDefault="004E375B" w:rsidP="00781A89">
            <w:pPr>
              <w:ind w:left="240" w:hangingChars="100" w:hanging="240"/>
              <w:rPr>
                <w:szCs w:val="24"/>
              </w:rPr>
            </w:pPr>
            <w:r>
              <w:rPr>
                <w:rFonts w:hint="eastAsia"/>
                <w:szCs w:val="24"/>
              </w:rPr>
              <w:t>■</w:t>
            </w:r>
            <w:r w:rsidR="00781A89" w:rsidRPr="00D80A7B">
              <w:rPr>
                <w:rFonts w:hint="eastAsia"/>
                <w:szCs w:val="24"/>
              </w:rPr>
              <w:t>地域別に定められたガイドライン等がある場合は、当該ガイドライン等の内容を踏まえ、本基準と併せて双方の基準に配慮する。</w:t>
            </w:r>
          </w:p>
          <w:p w14:paraId="2BB0DBAC" w14:textId="0121AC0B" w:rsidR="00781A89" w:rsidRPr="00D80A7B" w:rsidRDefault="004E375B" w:rsidP="00781A89">
            <w:pPr>
              <w:ind w:left="240" w:hangingChars="100" w:hanging="240"/>
              <w:rPr>
                <w:szCs w:val="24"/>
              </w:rPr>
            </w:pPr>
            <w:r>
              <w:rPr>
                <w:rFonts w:hint="eastAsia"/>
                <w:szCs w:val="24"/>
              </w:rPr>
              <w:t>■</w:t>
            </w:r>
            <w:r w:rsidR="00781A89" w:rsidRPr="00D80A7B">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5E330DED" w:rsidR="00214648" w:rsidRPr="00E63103" w:rsidRDefault="00781A89" w:rsidP="00214648">
            <w:pPr>
              <w:ind w:left="210" w:hangingChars="100" w:hanging="210"/>
              <w:rPr>
                <w:sz w:val="21"/>
                <w:szCs w:val="21"/>
              </w:rPr>
            </w:pPr>
            <w:r w:rsidRPr="00E63103">
              <w:rPr>
                <w:rFonts w:hint="eastAsia"/>
                <w:sz w:val="21"/>
                <w:szCs w:val="21"/>
              </w:rPr>
              <w:t>（記載欄）</w:t>
            </w:r>
            <w:r w:rsidR="00BE5467">
              <w:rPr>
                <w:rFonts w:hint="eastAsia"/>
                <w:sz w:val="21"/>
                <w:szCs w:val="21"/>
              </w:rPr>
              <w:t>上記内容を踏まえ</w:t>
            </w:r>
            <w:r w:rsidR="00214648" w:rsidRPr="00E63103">
              <w:rPr>
                <w:rFonts w:ascii="Segoe UI Symbol" w:hAnsi="Segoe UI Symbol" w:cs="Segoe UI Symbol" w:hint="eastAsia"/>
                <w:sz w:val="21"/>
                <w:szCs w:val="21"/>
              </w:rPr>
              <w:t>、該当がある場合は</w:t>
            </w:r>
            <w:r w:rsidR="00876FE5">
              <w:rPr>
                <w:rFonts w:ascii="Segoe UI Symbol" w:hAnsi="Segoe UI Symbol" w:cs="Segoe UI Symbol" w:hint="eastAsia"/>
                <w:sz w:val="21"/>
                <w:szCs w:val="21"/>
              </w:rPr>
              <w:t>配慮した点を</w:t>
            </w:r>
            <w:r w:rsidR="00214648" w:rsidRPr="00E63103">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AD19BC">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27BA" w14:textId="77777777" w:rsidR="002D79C3" w:rsidRDefault="002D79C3" w:rsidP="002D79C3">
      <w:r>
        <w:separator/>
      </w:r>
    </w:p>
  </w:endnote>
  <w:endnote w:type="continuationSeparator" w:id="0">
    <w:p w14:paraId="103136F8" w14:textId="77777777" w:rsidR="002D79C3" w:rsidRDefault="002D79C3" w:rsidP="002D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995606"/>
      <w:docPartObj>
        <w:docPartGallery w:val="Page Numbers (Bottom of Page)"/>
        <w:docPartUnique/>
      </w:docPartObj>
    </w:sdtPr>
    <w:sdtEndPr/>
    <w:sdtContent>
      <w:p w14:paraId="0ED2742D" w14:textId="58EB316F" w:rsidR="004E375B" w:rsidRDefault="004E375B">
        <w:pPr>
          <w:pStyle w:val="ad"/>
          <w:jc w:val="right"/>
        </w:pPr>
        <w:r>
          <w:fldChar w:fldCharType="begin"/>
        </w:r>
        <w:r>
          <w:instrText>PAGE   \* MERGEFORMAT</w:instrText>
        </w:r>
        <w:r>
          <w:fldChar w:fldCharType="separate"/>
        </w:r>
        <w:r>
          <w:rPr>
            <w:lang w:val="ja-JP"/>
          </w:rPr>
          <w:t>2</w:t>
        </w:r>
        <w:r>
          <w:fldChar w:fldCharType="end"/>
        </w:r>
        <w:r>
          <w:rPr>
            <w:rFonts w:hint="eastAsia"/>
          </w:rPr>
          <w:t>（浅草通り）</w:t>
        </w:r>
      </w:p>
    </w:sdtContent>
  </w:sdt>
  <w:p w14:paraId="62FA8131" w14:textId="77777777" w:rsidR="004E375B" w:rsidRDefault="004E375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366D" w14:textId="77777777" w:rsidR="002D79C3" w:rsidRDefault="002D79C3" w:rsidP="002D79C3">
      <w:r>
        <w:separator/>
      </w:r>
    </w:p>
  </w:footnote>
  <w:footnote w:type="continuationSeparator" w:id="0">
    <w:p w14:paraId="2F2E87C9" w14:textId="77777777" w:rsidR="002D79C3" w:rsidRDefault="002D79C3" w:rsidP="002D7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155FB2"/>
    <w:rsid w:val="001800F4"/>
    <w:rsid w:val="001D75D9"/>
    <w:rsid w:val="00214648"/>
    <w:rsid w:val="0023392D"/>
    <w:rsid w:val="00280FA2"/>
    <w:rsid w:val="002D79C3"/>
    <w:rsid w:val="00355716"/>
    <w:rsid w:val="003B027F"/>
    <w:rsid w:val="0040651B"/>
    <w:rsid w:val="00425E3F"/>
    <w:rsid w:val="004A0C51"/>
    <w:rsid w:val="004B574E"/>
    <w:rsid w:val="004E375B"/>
    <w:rsid w:val="00552C40"/>
    <w:rsid w:val="005C236B"/>
    <w:rsid w:val="005D2CB9"/>
    <w:rsid w:val="005D3571"/>
    <w:rsid w:val="005E4DE1"/>
    <w:rsid w:val="00604C38"/>
    <w:rsid w:val="006C47FE"/>
    <w:rsid w:val="006E3BB4"/>
    <w:rsid w:val="007324D3"/>
    <w:rsid w:val="007325E0"/>
    <w:rsid w:val="00781A89"/>
    <w:rsid w:val="00795808"/>
    <w:rsid w:val="007976A2"/>
    <w:rsid w:val="00853048"/>
    <w:rsid w:val="0085664F"/>
    <w:rsid w:val="00876FE5"/>
    <w:rsid w:val="008B3B78"/>
    <w:rsid w:val="008E1A6F"/>
    <w:rsid w:val="008F52D0"/>
    <w:rsid w:val="0094670A"/>
    <w:rsid w:val="00AD19BC"/>
    <w:rsid w:val="00B4215E"/>
    <w:rsid w:val="00BB3AC8"/>
    <w:rsid w:val="00BE01A8"/>
    <w:rsid w:val="00BE5467"/>
    <w:rsid w:val="00C14103"/>
    <w:rsid w:val="00C14AAE"/>
    <w:rsid w:val="00C21FD5"/>
    <w:rsid w:val="00CC4EA1"/>
    <w:rsid w:val="00D133AB"/>
    <w:rsid w:val="00D2592A"/>
    <w:rsid w:val="00D80A7B"/>
    <w:rsid w:val="00E17613"/>
    <w:rsid w:val="00E300CF"/>
    <w:rsid w:val="00E416B6"/>
    <w:rsid w:val="00E63103"/>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D79C3"/>
    <w:pPr>
      <w:tabs>
        <w:tab w:val="center" w:pos="4252"/>
        <w:tab w:val="right" w:pos="8504"/>
      </w:tabs>
      <w:snapToGrid w:val="0"/>
    </w:pPr>
  </w:style>
  <w:style w:type="character" w:customStyle="1" w:styleId="ac">
    <w:name w:val="ヘッダー (文字)"/>
    <w:basedOn w:val="a0"/>
    <w:link w:val="ab"/>
    <w:uiPriority w:val="99"/>
    <w:rsid w:val="002D79C3"/>
  </w:style>
  <w:style w:type="paragraph" w:styleId="ad">
    <w:name w:val="footer"/>
    <w:basedOn w:val="a"/>
    <w:link w:val="ae"/>
    <w:uiPriority w:val="99"/>
    <w:unhideWhenUsed/>
    <w:rsid w:val="002D79C3"/>
    <w:pPr>
      <w:tabs>
        <w:tab w:val="center" w:pos="4252"/>
        <w:tab w:val="right" w:pos="8504"/>
      </w:tabs>
      <w:snapToGrid w:val="0"/>
    </w:pPr>
  </w:style>
  <w:style w:type="character" w:customStyle="1" w:styleId="ae">
    <w:name w:val="フッター (文字)"/>
    <w:basedOn w:val="a0"/>
    <w:link w:val="ad"/>
    <w:uiPriority w:val="99"/>
    <w:rsid w:val="002D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2026-05-01T05:40:00Z</dcterms:created>
  <dcterms:modified xsi:type="dcterms:W3CDTF">2026-05-01T05:40:00Z</dcterms:modified>
</cp:coreProperties>
</file>