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15" w:rsidRDefault="00112315">
      <w:pPr>
        <w:wordWrap w:val="0"/>
        <w:overflowPunct w:val="0"/>
        <w:autoSpaceDE w:val="0"/>
        <w:autoSpaceDN w:val="0"/>
      </w:pPr>
      <w:bookmarkStart w:id="0" w:name="_GoBack"/>
      <w:bookmarkEnd w:id="0"/>
      <w:r w:rsidRPr="00384802">
        <w:rPr>
          <w:rFonts w:hint="eastAsia"/>
        </w:rPr>
        <w:t>別記第</w:t>
      </w:r>
      <w:r w:rsidR="000F3876" w:rsidRPr="00384802">
        <w:t>5</w:t>
      </w:r>
      <w:r w:rsidRPr="00384802">
        <w:rPr>
          <w:rFonts w:hint="eastAsia"/>
        </w:rPr>
        <w:t>号</w:t>
      </w:r>
      <w:r w:rsidR="00467AA5" w:rsidRPr="00467AA5">
        <w:rPr>
          <w:rFonts w:hint="eastAsia"/>
        </w:rPr>
        <w:t xml:space="preserve">　</w:t>
      </w:r>
      <w:r>
        <w:rPr>
          <w:rFonts w:hint="eastAsia"/>
        </w:rPr>
        <w:t>その</w:t>
      </w:r>
      <w: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昇降機工事監理状況調書</w:t>
            </w:r>
          </w:p>
        </w:tc>
      </w:tr>
      <w:tr w:rsidR="00112315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4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確認項</w:t>
            </w:r>
            <w:r>
              <w:rPr>
                <w:rFonts w:hint="eastAsia"/>
              </w:rPr>
              <w:t>目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Pr="00384802" w:rsidRDefault="000F3876">
            <w:pPr>
              <w:wordWrap w:val="0"/>
              <w:overflowPunct w:val="0"/>
              <w:autoSpaceDE w:val="0"/>
              <w:autoSpaceDN w:val="0"/>
              <w:jc w:val="center"/>
            </w:pPr>
            <w:r w:rsidRPr="00384802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機械室には換気上有効な開口部又は換気設備が設置されている。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295" w:type="dxa"/>
            <w:vAlign w:val="center"/>
          </w:tcPr>
          <w:p w:rsidR="00112315" w:rsidRPr="00384802" w:rsidRDefault="00705F79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受電盤、制御盤等の取付</w:t>
            </w:r>
            <w:r w:rsidR="00112315" w:rsidRPr="00384802">
              <w:rPr>
                <w:rFonts w:hint="eastAsia"/>
              </w:rPr>
              <w:t>状況は支障が</w:t>
            </w:r>
            <w:r w:rsidR="006319DA" w:rsidRPr="00384802">
              <w:rPr>
                <w:rFonts w:hint="eastAsia"/>
              </w:rPr>
              <w:t>な</w:t>
            </w:r>
            <w:r w:rsidR="00112315" w:rsidRPr="00384802">
              <w:rPr>
                <w:rFonts w:hint="eastAsia"/>
              </w:rPr>
              <w:t>く、絶縁抵抗値は適切である。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8295" w:type="dxa"/>
            <w:vAlign w:val="center"/>
          </w:tcPr>
          <w:p w:rsidR="00112315" w:rsidRPr="00384802" w:rsidRDefault="00112315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機械室機器・昇降路内の耐震対策は問題がない。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8295" w:type="dxa"/>
            <w:vAlign w:val="center"/>
          </w:tcPr>
          <w:p w:rsidR="00112315" w:rsidRPr="00384802" w:rsidRDefault="00112315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調速機・非常止め装置の作動及び作動速度は適切である。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295" w:type="dxa"/>
            <w:vAlign w:val="center"/>
          </w:tcPr>
          <w:p w:rsidR="00112315" w:rsidRPr="00384802" w:rsidRDefault="00112315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主索等は規定</w:t>
            </w:r>
            <w:r w:rsidR="00705F79" w:rsidRPr="00384802">
              <w:rPr>
                <w:rFonts w:hint="eastAsia"/>
              </w:rPr>
              <w:t>どおり</w:t>
            </w:r>
            <w:r w:rsidRPr="00384802">
              <w:rPr>
                <w:rFonts w:hint="eastAsia"/>
              </w:rPr>
              <w:t>で、取付状況に問題がない。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8295" w:type="dxa"/>
            <w:vAlign w:val="center"/>
          </w:tcPr>
          <w:p w:rsidR="00112315" w:rsidRPr="00384802" w:rsidRDefault="00112315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主索の緩み検出装置の作動は適切である。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頂部すき間、ピット深さは、規定の寸法が確保されている。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昇降路出入口戸のドアーインターロックスイッチ、ドアクローザーの作動は適切である。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緩衝器の取付状況、動作に問題がない。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かご</w:t>
            </w: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かご内には、用途・積載量等を明示した標識が設置されている。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外部への連絡装置、停電灯設備の作動は適切である。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はかり装置の作動は適切である。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7AA5" w:rsidRDefault="00467AA5" w:rsidP="00467AA5">
      <w:pPr>
        <w:overflowPunct w:val="0"/>
        <w:autoSpaceDE w:val="0"/>
        <w:autoSpaceDN w:val="0"/>
        <w:jc w:val="right"/>
      </w:pPr>
    </w:p>
    <w:p w:rsidR="00467AA5" w:rsidRDefault="00467AA5" w:rsidP="00467AA5">
      <w:pPr>
        <w:overflowPunct w:val="0"/>
        <w:autoSpaceDE w:val="0"/>
        <w:autoSpaceDN w:val="0"/>
        <w:jc w:val="right"/>
      </w:pPr>
    </w:p>
    <w:p w:rsidR="00112315" w:rsidRDefault="00112315">
      <w:pPr>
        <w:wordWrap w:val="0"/>
        <w:overflowPunct w:val="0"/>
        <w:autoSpaceDE w:val="0"/>
        <w:autoSpaceDN w:val="0"/>
      </w:pPr>
      <w:bookmarkStart w:id="1" w:name="OLE_LINK6"/>
      <w:r>
        <w:rPr>
          <w:rFonts w:hint="eastAsia"/>
        </w:rPr>
        <w:lastRenderedPageBreak/>
        <w:t>その</w:t>
      </w:r>
      <w:r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295"/>
        <w:gridCol w:w="1308"/>
        <w:gridCol w:w="112"/>
      </w:tblGrid>
      <w:tr w:rsidR="00112315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2315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Pr="000F3876" w:rsidRDefault="000F3876">
            <w:pPr>
              <w:wordWrap w:val="0"/>
              <w:overflowPunct w:val="0"/>
              <w:autoSpaceDE w:val="0"/>
              <w:autoSpaceDN w:val="0"/>
              <w:jc w:val="center"/>
              <w:rPr>
                <w:u w:val="single"/>
              </w:rPr>
            </w:pPr>
            <w:r w:rsidRPr="000F3876">
              <w:rPr>
                <w:rFonts w:hint="eastAsia"/>
                <w:u w:val="single"/>
              </w:rPr>
              <w:t>エレベーター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油圧ＥＶ</w:t>
            </w: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電動機の空転防止装置の作動及び作動時間は適切である。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12" w:type="dxa"/>
            <w:vMerge w:val="restart"/>
            <w:tcBorders>
              <w:top w:val="nil"/>
            </w:tcBorders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油圧パワーユニットの取付状況、動作等に問題がない。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安全弁、逆止弁、油温保持装置の作動は適切である。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圧力配管には圧力計を設けている。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管制運転の作動は適切である。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エスカレーター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機械室</w:t>
            </w: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電動機、駆動機、ブレーキ、踏段駆動装置、手すり駆動装置等の取付状況、動作等に問題がない。</w:t>
            </w:r>
          </w:p>
        </w:tc>
        <w:tc>
          <w:tcPr>
            <w:tcW w:w="1308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112315" w:rsidRPr="00384802" w:rsidRDefault="00112315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受電盤、制御盤等の取付状況に問題が</w:t>
            </w:r>
            <w:r w:rsidR="006319DA" w:rsidRPr="00384802">
              <w:rPr>
                <w:rFonts w:hint="eastAsia"/>
              </w:rPr>
              <w:t>な</w:t>
            </w:r>
            <w:r w:rsidRPr="00384802">
              <w:rPr>
                <w:rFonts w:hint="eastAsia"/>
              </w:rPr>
              <w:t>く、絶縁抵抗値は適切である。</w:t>
            </w:r>
          </w:p>
        </w:tc>
        <w:tc>
          <w:tcPr>
            <w:tcW w:w="1308" w:type="dxa"/>
            <w:vAlign w:val="center"/>
          </w:tcPr>
          <w:p w:rsidR="00112315" w:rsidRPr="00384802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 w:rsidRPr="00384802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1231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112315" w:rsidRPr="00384802" w:rsidRDefault="00112315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08" w:type="dxa"/>
            <w:vAlign w:val="center"/>
          </w:tcPr>
          <w:p w:rsidR="00112315" w:rsidRPr="00384802" w:rsidRDefault="00112315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12315" w:rsidRDefault="00112315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乗場・中間部</w:t>
            </w:r>
          </w:p>
        </w:tc>
        <w:tc>
          <w:tcPr>
            <w:tcW w:w="315" w:type="dxa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1F2C7A" w:rsidRPr="00384802" w:rsidRDefault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エスカレーターの構造、寸法は規定どおりである。</w:t>
            </w:r>
          </w:p>
        </w:tc>
        <w:tc>
          <w:tcPr>
            <w:tcW w:w="1308" w:type="dxa"/>
            <w:vAlign w:val="center"/>
          </w:tcPr>
          <w:p w:rsidR="001F2C7A" w:rsidRPr="00384802" w:rsidRDefault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1F2C7A" w:rsidRPr="00384802" w:rsidRDefault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手すり、踏段、くし板等の取付状況、動作等に問題がない。</w:t>
            </w:r>
          </w:p>
        </w:tc>
        <w:tc>
          <w:tcPr>
            <w:tcW w:w="1308" w:type="dxa"/>
            <w:vAlign w:val="center"/>
          </w:tcPr>
          <w:p w:rsidR="001F2C7A" w:rsidRPr="00384802" w:rsidRDefault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95" w:type="dxa"/>
            <w:vAlign w:val="center"/>
          </w:tcPr>
          <w:p w:rsidR="001F2C7A" w:rsidRPr="00384802" w:rsidRDefault="001F2C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384802">
              <w:rPr>
                <w:rFonts w:hint="eastAsia"/>
              </w:rPr>
              <w:t>非常停止スイッチ、昇・降起動スイッチ、警報・運転休止スイッチ、スカートガードスイッチ、手すり入り込口スイッチ等の作動は適切である。</w:t>
            </w:r>
          </w:p>
        </w:tc>
        <w:tc>
          <w:tcPr>
            <w:tcW w:w="1308" w:type="dxa"/>
            <w:vAlign w:val="center"/>
          </w:tcPr>
          <w:p w:rsidR="001F2C7A" w:rsidRPr="00384802" w:rsidRDefault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295" w:type="dxa"/>
            <w:vAlign w:val="center"/>
          </w:tcPr>
          <w:p w:rsidR="001F2C7A" w:rsidRPr="00384802" w:rsidRDefault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踏段とスカートガードのすき間の寸法は適切である。</w:t>
            </w:r>
          </w:p>
        </w:tc>
        <w:tc>
          <w:tcPr>
            <w:tcW w:w="1308" w:type="dxa"/>
            <w:vAlign w:val="center"/>
          </w:tcPr>
          <w:p w:rsidR="001F2C7A" w:rsidRPr="00384802" w:rsidRDefault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295" w:type="dxa"/>
            <w:vAlign w:val="center"/>
          </w:tcPr>
          <w:p w:rsidR="001F2C7A" w:rsidRPr="00384802" w:rsidRDefault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安全装置作動時の制動距離は適切である。</w:t>
            </w:r>
          </w:p>
        </w:tc>
        <w:tc>
          <w:tcPr>
            <w:tcW w:w="1308" w:type="dxa"/>
            <w:vAlign w:val="center"/>
          </w:tcPr>
          <w:p w:rsidR="001F2C7A" w:rsidRPr="00384802" w:rsidRDefault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384802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F2C7A" w:rsidRDefault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384802">
              <w:t>6</w:t>
            </w:r>
          </w:p>
        </w:tc>
        <w:tc>
          <w:tcPr>
            <w:tcW w:w="8295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トラスのかかり代長さが適切である。</w:t>
            </w:r>
          </w:p>
        </w:tc>
        <w:tc>
          <w:tcPr>
            <w:tcW w:w="1308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384802">
              <w:rPr>
                <w:rFonts w:hint="eastAsia"/>
              </w:rPr>
              <w:t>写真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95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落下防止柵・網、三角部保護板等の取付状況に問題がない。</w:t>
            </w:r>
          </w:p>
        </w:tc>
        <w:tc>
          <w:tcPr>
            <w:tcW w:w="1308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295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転落防止策、進入防止用仕切板及び誘導柵は適切に設置されている。</w:t>
            </w:r>
          </w:p>
        </w:tc>
        <w:tc>
          <w:tcPr>
            <w:tcW w:w="1308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F2C7A" w:rsidRPr="003229D8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3229D8">
              <w:t>3</w:t>
            </w:r>
          </w:p>
        </w:tc>
        <w:tc>
          <w:tcPr>
            <w:tcW w:w="8295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防火シャッター等との連動停止の作動は適切である。</w:t>
            </w:r>
          </w:p>
        </w:tc>
        <w:tc>
          <w:tcPr>
            <w:tcW w:w="1308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384802">
              <w:t>4</w:t>
            </w:r>
          </w:p>
        </w:tc>
        <w:tc>
          <w:tcPr>
            <w:tcW w:w="8295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</w:pPr>
            <w:r w:rsidRPr="00384802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08" w:type="dxa"/>
            <w:vAlign w:val="center"/>
          </w:tcPr>
          <w:p w:rsidR="001F2C7A" w:rsidRPr="00384802" w:rsidRDefault="001F2C7A" w:rsidP="001F2C7A">
            <w:pPr>
              <w:wordWrap w:val="0"/>
              <w:overflowPunct w:val="0"/>
              <w:autoSpaceDE w:val="0"/>
              <w:autoSpaceDN w:val="0"/>
              <w:jc w:val="center"/>
            </w:pPr>
            <w:r w:rsidRPr="00384802">
              <w:rPr>
                <w:rFonts w:hint="eastAsia"/>
              </w:rPr>
              <w:t>データ</w:t>
            </w:r>
          </w:p>
        </w:tc>
        <w:tc>
          <w:tcPr>
            <w:tcW w:w="112" w:type="dxa"/>
            <w:vMerge/>
            <w:tcBorders>
              <w:bottom w:val="nil"/>
            </w:tcBorders>
            <w:vAlign w:val="center"/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C7A"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:rsidR="001F2C7A" w:rsidRDefault="001F2C7A" w:rsidP="001F2C7A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  <w:bookmarkEnd w:id="1"/>
    </w:tbl>
    <w:p w:rsidR="003229D8" w:rsidRDefault="003229D8" w:rsidP="003229D8">
      <w:pPr>
        <w:wordWrap w:val="0"/>
        <w:overflowPunct w:val="0"/>
        <w:autoSpaceDE w:val="0"/>
        <w:autoSpaceDN w:val="0"/>
        <w:jc w:val="right"/>
      </w:pPr>
    </w:p>
    <w:sectPr w:rsidR="00322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567" w:bottom="107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03" w:rsidRDefault="00552D03">
      <w:r>
        <w:separator/>
      </w:r>
    </w:p>
  </w:endnote>
  <w:endnote w:type="continuationSeparator" w:id="0">
    <w:p w:rsidR="00552D03" w:rsidRDefault="0055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7F" w:rsidRDefault="001F69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7F" w:rsidRDefault="001F69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7F" w:rsidRDefault="001F69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03" w:rsidRDefault="00552D03">
      <w:r>
        <w:separator/>
      </w:r>
    </w:p>
  </w:footnote>
  <w:footnote w:type="continuationSeparator" w:id="0">
    <w:p w:rsidR="00552D03" w:rsidRDefault="0055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7F" w:rsidRDefault="001F69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7F" w:rsidRDefault="001F69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7F" w:rsidRDefault="001F69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15"/>
    <w:rsid w:val="00083A4F"/>
    <w:rsid w:val="000F3876"/>
    <w:rsid w:val="00112315"/>
    <w:rsid w:val="001B3B6E"/>
    <w:rsid w:val="001F2C7A"/>
    <w:rsid w:val="001F697F"/>
    <w:rsid w:val="00273E10"/>
    <w:rsid w:val="003229D8"/>
    <w:rsid w:val="00357473"/>
    <w:rsid w:val="00384802"/>
    <w:rsid w:val="00466ED9"/>
    <w:rsid w:val="00467AA5"/>
    <w:rsid w:val="00552D03"/>
    <w:rsid w:val="005C00C8"/>
    <w:rsid w:val="006027E2"/>
    <w:rsid w:val="006319DA"/>
    <w:rsid w:val="00705F79"/>
    <w:rsid w:val="00732C4D"/>
    <w:rsid w:val="007C2E76"/>
    <w:rsid w:val="00814EFE"/>
    <w:rsid w:val="009262EF"/>
    <w:rsid w:val="00987A88"/>
    <w:rsid w:val="00C33E62"/>
    <w:rsid w:val="00C934A7"/>
    <w:rsid w:val="00D1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027E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27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2022-01-07T04:26:00Z</dcterms:created>
  <dcterms:modified xsi:type="dcterms:W3CDTF">2022-01-07T04:26:00Z</dcterms:modified>
</cp:coreProperties>
</file>